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79"/>
        <w:gridCol w:w="3403"/>
        <w:gridCol w:w="3551"/>
        <w:gridCol w:w="2367"/>
      </w:tblGrid>
      <w:tr w:rsidR="00835AB0" w:rsidRPr="00D568A0" w14:paraId="7CB4EC58" w14:textId="77777777" w:rsidTr="00701B57">
        <w:trPr>
          <w:jc w:val="center"/>
        </w:trPr>
        <w:tc>
          <w:tcPr>
            <w:tcW w:w="1479" w:type="dxa"/>
            <w:tcMar>
              <w:top w:w="57" w:type="dxa"/>
              <w:left w:w="57" w:type="dxa"/>
              <w:bottom w:w="57" w:type="dxa"/>
              <w:right w:w="57" w:type="dxa"/>
            </w:tcMar>
          </w:tcPr>
          <w:p w14:paraId="719E56F1" w14:textId="00F4DC18" w:rsidR="00835AB0" w:rsidRPr="00D568A0" w:rsidRDefault="00835AB0" w:rsidP="00835AB0">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 xml:space="preserve">10:50 am </w:t>
            </w:r>
          </w:p>
        </w:tc>
        <w:tc>
          <w:tcPr>
            <w:tcW w:w="3403" w:type="dxa"/>
            <w:tcMar>
              <w:top w:w="57" w:type="dxa"/>
              <w:left w:w="57" w:type="dxa"/>
              <w:bottom w:w="57" w:type="dxa"/>
              <w:right w:w="57" w:type="dxa"/>
            </w:tcMar>
          </w:tcPr>
          <w:p w14:paraId="627A5B14" w14:textId="77777777" w:rsidR="00835AB0" w:rsidRPr="00D568A0" w:rsidRDefault="00C848ED" w:rsidP="00835AB0">
            <w:pPr>
              <w:widowControl w:val="0"/>
              <w:spacing w:line="240" w:lineRule="auto"/>
              <w:rPr>
                <w:rFonts w:asciiTheme="minorHAnsi" w:hAnsiTheme="minorHAnsi" w:cstheme="minorHAnsi"/>
                <w:sz w:val="28"/>
                <w:szCs w:val="28"/>
              </w:rPr>
            </w:pPr>
            <w:hyperlink r:id="rId7">
              <w:r w:rsidR="00835AB0" w:rsidRPr="00D568A0">
                <w:rPr>
                  <w:rFonts w:asciiTheme="minorHAnsi" w:hAnsiTheme="minorHAnsi" w:cstheme="minorHAnsi"/>
                  <w:color w:val="1155CC"/>
                  <w:sz w:val="28"/>
                  <w:szCs w:val="28"/>
                  <w:u w:val="single"/>
                </w:rPr>
                <w:t>Link to slides</w:t>
              </w:r>
            </w:hyperlink>
          </w:p>
          <w:p w14:paraId="0B04EE1A" w14:textId="77777777" w:rsidR="00835AB0" w:rsidRPr="00D568A0" w:rsidRDefault="00835AB0" w:rsidP="00835AB0">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Meeting open for sign on</w:t>
            </w:r>
          </w:p>
        </w:tc>
        <w:tc>
          <w:tcPr>
            <w:tcW w:w="3551" w:type="dxa"/>
            <w:tcMar>
              <w:top w:w="57" w:type="dxa"/>
              <w:left w:w="57" w:type="dxa"/>
              <w:bottom w:w="57" w:type="dxa"/>
              <w:right w:w="57" w:type="dxa"/>
            </w:tcMar>
          </w:tcPr>
          <w:p w14:paraId="572F1B22" w14:textId="77777777" w:rsidR="00835AB0" w:rsidRPr="00D568A0" w:rsidRDefault="00835AB0" w:rsidP="00835AB0">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Fellowship</w:t>
            </w:r>
          </w:p>
        </w:tc>
        <w:tc>
          <w:tcPr>
            <w:tcW w:w="2367" w:type="dxa"/>
            <w:tcMar>
              <w:top w:w="57" w:type="dxa"/>
              <w:left w:w="57" w:type="dxa"/>
              <w:bottom w:w="57" w:type="dxa"/>
              <w:right w:w="57" w:type="dxa"/>
            </w:tcMar>
          </w:tcPr>
          <w:p w14:paraId="4530D053" w14:textId="47B8414C" w:rsidR="00835AB0" w:rsidRPr="00D568A0" w:rsidRDefault="00835AB0" w:rsidP="00835AB0">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 xml:space="preserve">Lynn </w:t>
            </w:r>
            <w:proofErr w:type="spellStart"/>
            <w:r w:rsidRPr="00D568A0">
              <w:rPr>
                <w:rFonts w:asciiTheme="minorHAnsi" w:hAnsiTheme="minorHAnsi" w:cstheme="minorHAnsi"/>
                <w:sz w:val="28"/>
                <w:szCs w:val="28"/>
              </w:rPr>
              <w:t>Schemmer-Valleau</w:t>
            </w:r>
            <w:proofErr w:type="spellEnd"/>
          </w:p>
        </w:tc>
      </w:tr>
      <w:tr w:rsidR="00701B57" w:rsidRPr="00D568A0" w14:paraId="0A017A58" w14:textId="77777777" w:rsidTr="00701B57">
        <w:trPr>
          <w:jc w:val="center"/>
        </w:trPr>
        <w:tc>
          <w:tcPr>
            <w:tcW w:w="10800" w:type="dxa"/>
            <w:gridSpan w:val="4"/>
            <w:tcMar>
              <w:top w:w="57" w:type="dxa"/>
              <w:left w:w="57" w:type="dxa"/>
              <w:bottom w:w="57" w:type="dxa"/>
              <w:right w:w="57" w:type="dxa"/>
            </w:tcMar>
          </w:tcPr>
          <w:p w14:paraId="4A462427" w14:textId="629F39EB" w:rsidR="00701B57" w:rsidRPr="00D568A0" w:rsidRDefault="00D568A0" w:rsidP="00835AB0">
            <w:pPr>
              <w:widowControl w:val="0"/>
              <w:spacing w:line="240" w:lineRule="auto"/>
              <w:rPr>
                <w:rFonts w:asciiTheme="minorHAnsi" w:hAnsiTheme="minorHAnsi" w:cstheme="minorHAnsi"/>
                <w:b/>
                <w:bCs/>
                <w:sz w:val="28"/>
                <w:szCs w:val="28"/>
              </w:rPr>
            </w:pPr>
            <w:r>
              <w:rPr>
                <w:rFonts w:asciiTheme="minorHAnsi" w:hAnsiTheme="minorHAnsi" w:cstheme="minorHAnsi"/>
                <w:b/>
                <w:bCs/>
                <w:sz w:val="28"/>
                <w:szCs w:val="28"/>
              </w:rPr>
              <w:t>Attendees:</w:t>
            </w:r>
          </w:p>
          <w:p w14:paraId="0F71561E" w14:textId="4A349512" w:rsidR="00701B57" w:rsidRPr="00D568A0" w:rsidRDefault="00701B57" w:rsidP="00701B57">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 xml:space="preserve">Betty Cox, Bill Richard, Dave Daley, Anne Lindsay, Bill </w:t>
            </w:r>
            <w:proofErr w:type="spellStart"/>
            <w:r w:rsidRPr="00D568A0">
              <w:rPr>
                <w:rFonts w:asciiTheme="minorHAnsi" w:hAnsiTheme="minorHAnsi" w:cstheme="minorHAnsi"/>
                <w:sz w:val="28"/>
                <w:szCs w:val="28"/>
              </w:rPr>
              <w:t>Hulley</w:t>
            </w:r>
            <w:proofErr w:type="spellEnd"/>
            <w:r w:rsidRPr="00D568A0">
              <w:rPr>
                <w:rFonts w:asciiTheme="minorHAnsi" w:hAnsiTheme="minorHAnsi" w:cstheme="minorHAnsi"/>
                <w:sz w:val="28"/>
                <w:szCs w:val="28"/>
              </w:rPr>
              <w:t xml:space="preserve">, Scott Moore, April </w:t>
            </w:r>
            <w:proofErr w:type="spellStart"/>
            <w:r w:rsidRPr="00D568A0">
              <w:rPr>
                <w:rFonts w:asciiTheme="minorHAnsi" w:hAnsiTheme="minorHAnsi" w:cstheme="minorHAnsi"/>
                <w:sz w:val="28"/>
                <w:szCs w:val="28"/>
              </w:rPr>
              <w:t>Rohman</w:t>
            </w:r>
            <w:proofErr w:type="spellEnd"/>
            <w:r w:rsidRPr="00D568A0">
              <w:rPr>
                <w:rFonts w:asciiTheme="minorHAnsi" w:hAnsiTheme="minorHAnsi" w:cstheme="minorHAnsi"/>
                <w:sz w:val="28"/>
                <w:szCs w:val="28"/>
              </w:rPr>
              <w:t xml:space="preserve">, Sarah Radcliffe, Lynn </w:t>
            </w:r>
            <w:proofErr w:type="spellStart"/>
            <w:r w:rsidRPr="00D568A0">
              <w:rPr>
                <w:rFonts w:asciiTheme="minorHAnsi" w:hAnsiTheme="minorHAnsi" w:cstheme="minorHAnsi"/>
                <w:sz w:val="28"/>
                <w:szCs w:val="28"/>
              </w:rPr>
              <w:t>Schemmer</w:t>
            </w:r>
            <w:r w:rsidR="003C34F5">
              <w:rPr>
                <w:rFonts w:asciiTheme="minorHAnsi" w:hAnsiTheme="minorHAnsi" w:cstheme="minorHAnsi"/>
                <w:sz w:val="28"/>
                <w:szCs w:val="28"/>
              </w:rPr>
              <w:t>-</w:t>
            </w:r>
            <w:r w:rsidRPr="00D568A0">
              <w:rPr>
                <w:rFonts w:asciiTheme="minorHAnsi" w:hAnsiTheme="minorHAnsi" w:cstheme="minorHAnsi"/>
                <w:sz w:val="28"/>
                <w:szCs w:val="28"/>
              </w:rPr>
              <w:t>Valleau</w:t>
            </w:r>
            <w:proofErr w:type="spellEnd"/>
            <w:r w:rsidRPr="00D568A0">
              <w:rPr>
                <w:rFonts w:asciiTheme="minorHAnsi" w:hAnsiTheme="minorHAnsi" w:cstheme="minorHAnsi"/>
                <w:sz w:val="28"/>
                <w:szCs w:val="28"/>
              </w:rPr>
              <w:t>, Joanne O’</w:t>
            </w:r>
            <w:r w:rsidR="003C34F5">
              <w:rPr>
                <w:rFonts w:asciiTheme="minorHAnsi" w:hAnsiTheme="minorHAnsi" w:cstheme="minorHAnsi"/>
                <w:sz w:val="28"/>
                <w:szCs w:val="28"/>
              </w:rPr>
              <w:t>C</w:t>
            </w:r>
            <w:r w:rsidRPr="00D568A0">
              <w:rPr>
                <w:rFonts w:asciiTheme="minorHAnsi" w:hAnsiTheme="minorHAnsi" w:cstheme="minorHAnsi"/>
                <w:sz w:val="28"/>
                <w:szCs w:val="28"/>
              </w:rPr>
              <w:t xml:space="preserve">onnell, Antonio Villarreal, Jessica </w:t>
            </w:r>
            <w:proofErr w:type="spellStart"/>
            <w:r w:rsidRPr="00D568A0">
              <w:rPr>
                <w:rFonts w:asciiTheme="minorHAnsi" w:hAnsiTheme="minorHAnsi" w:cstheme="minorHAnsi"/>
                <w:sz w:val="28"/>
                <w:szCs w:val="28"/>
              </w:rPr>
              <w:t>Gushulak</w:t>
            </w:r>
            <w:proofErr w:type="spellEnd"/>
            <w:r w:rsidRPr="00D568A0">
              <w:rPr>
                <w:rFonts w:asciiTheme="minorHAnsi" w:hAnsiTheme="minorHAnsi" w:cstheme="minorHAnsi"/>
                <w:sz w:val="28"/>
                <w:szCs w:val="28"/>
              </w:rPr>
              <w:t>, Cheri Becerra, Robyn Johnson, Commissioner Sharon Meieran</w:t>
            </w:r>
          </w:p>
        </w:tc>
      </w:tr>
      <w:tr w:rsidR="00D568A0" w:rsidRPr="00D568A0" w14:paraId="114F8E66" w14:textId="77777777" w:rsidTr="0033561C">
        <w:trPr>
          <w:jc w:val="center"/>
        </w:trPr>
        <w:tc>
          <w:tcPr>
            <w:tcW w:w="1479" w:type="dxa"/>
            <w:tcMar>
              <w:top w:w="57" w:type="dxa"/>
              <w:left w:w="57" w:type="dxa"/>
              <w:bottom w:w="57" w:type="dxa"/>
              <w:right w:w="57" w:type="dxa"/>
            </w:tcMar>
          </w:tcPr>
          <w:p w14:paraId="4A9F8750" w14:textId="77777777" w:rsidR="00D568A0" w:rsidRPr="00D568A0" w:rsidRDefault="00D568A0" w:rsidP="0033561C">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 xml:space="preserve">11:00 </w:t>
            </w:r>
          </w:p>
          <w:p w14:paraId="056E0015" w14:textId="45C5A6DF" w:rsidR="00D568A0" w:rsidRPr="00D568A0" w:rsidRDefault="00D568A0" w:rsidP="0033561C">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(5 min)</w:t>
            </w:r>
          </w:p>
        </w:tc>
        <w:tc>
          <w:tcPr>
            <w:tcW w:w="3403" w:type="dxa"/>
            <w:tcMar>
              <w:top w:w="57" w:type="dxa"/>
              <w:left w:w="57" w:type="dxa"/>
              <w:bottom w:w="57" w:type="dxa"/>
              <w:right w:w="57" w:type="dxa"/>
            </w:tcMar>
          </w:tcPr>
          <w:p w14:paraId="40C610BE" w14:textId="13A92E5D" w:rsidR="00D568A0" w:rsidRPr="00D568A0" w:rsidRDefault="00D568A0" w:rsidP="0033561C">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Zoom review</w:t>
            </w:r>
          </w:p>
        </w:tc>
        <w:tc>
          <w:tcPr>
            <w:tcW w:w="3551" w:type="dxa"/>
            <w:tcMar>
              <w:top w:w="57" w:type="dxa"/>
              <w:left w:w="57" w:type="dxa"/>
              <w:bottom w:w="57" w:type="dxa"/>
              <w:right w:w="57" w:type="dxa"/>
            </w:tcMar>
          </w:tcPr>
          <w:p w14:paraId="097D27A9" w14:textId="13509387" w:rsidR="00D568A0" w:rsidRPr="00D568A0" w:rsidRDefault="00D568A0" w:rsidP="0033561C">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Meeting access and shared understanding</w:t>
            </w:r>
          </w:p>
        </w:tc>
        <w:tc>
          <w:tcPr>
            <w:tcW w:w="2367" w:type="dxa"/>
            <w:tcMar>
              <w:top w:w="57" w:type="dxa"/>
              <w:left w:w="57" w:type="dxa"/>
              <w:bottom w:w="57" w:type="dxa"/>
              <w:right w:w="57" w:type="dxa"/>
            </w:tcMar>
          </w:tcPr>
          <w:p w14:paraId="216741AF" w14:textId="1C705302" w:rsidR="00D568A0" w:rsidRPr="00D568A0" w:rsidRDefault="00D568A0" w:rsidP="0033561C">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Robyn Johnson</w:t>
            </w:r>
          </w:p>
        </w:tc>
      </w:tr>
      <w:tr w:rsidR="00D568A0" w:rsidRPr="00D568A0" w14:paraId="65CAE15C" w14:textId="77777777" w:rsidTr="0033561C">
        <w:trPr>
          <w:jc w:val="center"/>
        </w:trPr>
        <w:tc>
          <w:tcPr>
            <w:tcW w:w="1479" w:type="dxa"/>
            <w:tcMar>
              <w:top w:w="57" w:type="dxa"/>
              <w:left w:w="57" w:type="dxa"/>
              <w:bottom w:w="57" w:type="dxa"/>
              <w:right w:w="57" w:type="dxa"/>
            </w:tcMar>
          </w:tcPr>
          <w:p w14:paraId="7E2AB9F4" w14:textId="77777777" w:rsidR="00D568A0" w:rsidRPr="00D568A0" w:rsidRDefault="00D568A0" w:rsidP="00D568A0">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 xml:space="preserve">11:05 </w:t>
            </w:r>
          </w:p>
          <w:p w14:paraId="23830AE2" w14:textId="0A126148" w:rsidR="00D568A0" w:rsidRPr="00D568A0" w:rsidRDefault="00D568A0" w:rsidP="00D568A0">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(5 min)</w:t>
            </w:r>
          </w:p>
        </w:tc>
        <w:tc>
          <w:tcPr>
            <w:tcW w:w="3403" w:type="dxa"/>
            <w:tcMar>
              <w:top w:w="57" w:type="dxa"/>
              <w:left w:w="57" w:type="dxa"/>
              <w:bottom w:w="57" w:type="dxa"/>
              <w:right w:w="57" w:type="dxa"/>
            </w:tcMar>
          </w:tcPr>
          <w:p w14:paraId="75453513" w14:textId="5A2CB286" w:rsidR="00D568A0" w:rsidRPr="00D568A0" w:rsidRDefault="00D568A0" w:rsidP="00D568A0">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Opening - Land acknowledgement</w:t>
            </w:r>
          </w:p>
        </w:tc>
        <w:tc>
          <w:tcPr>
            <w:tcW w:w="3551" w:type="dxa"/>
            <w:tcMar>
              <w:top w:w="57" w:type="dxa"/>
              <w:left w:w="57" w:type="dxa"/>
              <w:bottom w:w="57" w:type="dxa"/>
              <w:right w:w="57" w:type="dxa"/>
            </w:tcMar>
          </w:tcPr>
          <w:p w14:paraId="7B1203D9" w14:textId="2F108385" w:rsidR="00D568A0" w:rsidRPr="00D568A0" w:rsidRDefault="00D568A0" w:rsidP="00D568A0">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Honoring community and addressing ongoing systems of oppression</w:t>
            </w:r>
          </w:p>
        </w:tc>
        <w:tc>
          <w:tcPr>
            <w:tcW w:w="2367" w:type="dxa"/>
            <w:tcMar>
              <w:top w:w="57" w:type="dxa"/>
              <w:left w:w="57" w:type="dxa"/>
              <w:bottom w:w="57" w:type="dxa"/>
              <w:right w:w="57" w:type="dxa"/>
            </w:tcMar>
          </w:tcPr>
          <w:p w14:paraId="7D2A9609" w14:textId="4B7A46BB" w:rsidR="00D568A0" w:rsidRPr="00D568A0" w:rsidRDefault="00D568A0" w:rsidP="00D568A0">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 xml:space="preserve">Lynn </w:t>
            </w:r>
            <w:proofErr w:type="spellStart"/>
            <w:r w:rsidRPr="00D568A0">
              <w:rPr>
                <w:rFonts w:asciiTheme="minorHAnsi" w:hAnsiTheme="minorHAnsi" w:cstheme="minorHAnsi"/>
                <w:sz w:val="28"/>
                <w:szCs w:val="28"/>
              </w:rPr>
              <w:t>Schemmer-Valleau</w:t>
            </w:r>
            <w:proofErr w:type="spellEnd"/>
          </w:p>
        </w:tc>
      </w:tr>
      <w:tr w:rsidR="00D568A0" w:rsidRPr="00D568A0" w14:paraId="7C24F33B" w14:textId="77777777" w:rsidTr="0033561C">
        <w:trPr>
          <w:jc w:val="center"/>
        </w:trPr>
        <w:tc>
          <w:tcPr>
            <w:tcW w:w="1479" w:type="dxa"/>
            <w:tcMar>
              <w:top w:w="57" w:type="dxa"/>
              <w:left w:w="57" w:type="dxa"/>
              <w:bottom w:w="57" w:type="dxa"/>
              <w:right w:w="57" w:type="dxa"/>
            </w:tcMar>
          </w:tcPr>
          <w:p w14:paraId="326BF440" w14:textId="77777777" w:rsidR="00D568A0" w:rsidRPr="00D568A0" w:rsidRDefault="00D568A0" w:rsidP="00D568A0">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11:10</w:t>
            </w:r>
          </w:p>
          <w:p w14:paraId="72869831" w14:textId="1FCA6406" w:rsidR="00D568A0" w:rsidRPr="00D568A0" w:rsidRDefault="00D568A0" w:rsidP="00D568A0">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(10 min)</w:t>
            </w:r>
          </w:p>
        </w:tc>
        <w:tc>
          <w:tcPr>
            <w:tcW w:w="3403" w:type="dxa"/>
            <w:tcMar>
              <w:top w:w="57" w:type="dxa"/>
              <w:left w:w="57" w:type="dxa"/>
              <w:bottom w:w="57" w:type="dxa"/>
              <w:right w:w="57" w:type="dxa"/>
            </w:tcMar>
          </w:tcPr>
          <w:p w14:paraId="6EFC4D76" w14:textId="77777777" w:rsidR="00D568A0" w:rsidRPr="00D568A0" w:rsidRDefault="00D568A0" w:rsidP="00D568A0">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 xml:space="preserve">Opening Connections: </w:t>
            </w:r>
          </w:p>
          <w:p w14:paraId="6034A2F9" w14:textId="77777777" w:rsidR="00D568A0" w:rsidRPr="00D568A0" w:rsidRDefault="00D568A0" w:rsidP="00D568A0">
            <w:pPr>
              <w:widowControl w:val="0"/>
              <w:numPr>
                <w:ilvl w:val="0"/>
                <w:numId w:val="1"/>
              </w:numPr>
              <w:spacing w:line="240" w:lineRule="auto"/>
              <w:ind w:left="355"/>
              <w:rPr>
                <w:rFonts w:asciiTheme="minorHAnsi" w:hAnsiTheme="minorHAnsi" w:cstheme="minorHAnsi"/>
                <w:sz w:val="28"/>
                <w:szCs w:val="28"/>
              </w:rPr>
            </w:pPr>
            <w:r w:rsidRPr="00D568A0">
              <w:rPr>
                <w:rFonts w:asciiTheme="minorHAnsi" w:hAnsiTheme="minorHAnsi" w:cstheme="minorHAnsi"/>
                <w:sz w:val="28"/>
                <w:szCs w:val="28"/>
              </w:rPr>
              <w:t>Please share your name and pronouns</w:t>
            </w:r>
          </w:p>
          <w:p w14:paraId="308995C6" w14:textId="7A7C09FC" w:rsidR="00D568A0" w:rsidRPr="00D568A0" w:rsidRDefault="00D568A0" w:rsidP="00D568A0">
            <w:pPr>
              <w:widowControl w:val="0"/>
              <w:numPr>
                <w:ilvl w:val="0"/>
                <w:numId w:val="1"/>
              </w:numPr>
              <w:spacing w:line="240" w:lineRule="auto"/>
              <w:ind w:left="355"/>
              <w:rPr>
                <w:rFonts w:asciiTheme="minorHAnsi" w:hAnsiTheme="minorHAnsi" w:cstheme="minorHAnsi"/>
                <w:sz w:val="28"/>
                <w:szCs w:val="28"/>
              </w:rPr>
            </w:pPr>
            <w:r w:rsidRPr="00D568A0">
              <w:rPr>
                <w:rFonts w:asciiTheme="minorHAnsi" w:hAnsiTheme="minorHAnsi" w:cstheme="minorHAnsi"/>
                <w:sz w:val="28"/>
                <w:szCs w:val="28"/>
              </w:rPr>
              <w:t>Warm up!</w:t>
            </w:r>
          </w:p>
        </w:tc>
        <w:tc>
          <w:tcPr>
            <w:tcW w:w="3551" w:type="dxa"/>
            <w:tcMar>
              <w:top w:w="57" w:type="dxa"/>
              <w:left w:w="57" w:type="dxa"/>
              <w:bottom w:w="57" w:type="dxa"/>
              <w:right w:w="57" w:type="dxa"/>
            </w:tcMar>
          </w:tcPr>
          <w:p w14:paraId="29439E14" w14:textId="0485F8E0" w:rsidR="00D568A0" w:rsidRPr="00D568A0" w:rsidRDefault="00D568A0" w:rsidP="00D568A0">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Reflection, Community and relationship building</w:t>
            </w:r>
          </w:p>
        </w:tc>
        <w:tc>
          <w:tcPr>
            <w:tcW w:w="2367" w:type="dxa"/>
            <w:tcMar>
              <w:top w:w="57" w:type="dxa"/>
              <w:left w:w="57" w:type="dxa"/>
              <w:bottom w:w="57" w:type="dxa"/>
              <w:right w:w="57" w:type="dxa"/>
            </w:tcMar>
          </w:tcPr>
          <w:p w14:paraId="2214343E" w14:textId="675C0322" w:rsidR="00D568A0" w:rsidRPr="00D568A0" w:rsidRDefault="00D568A0" w:rsidP="00D568A0">
            <w:pPr>
              <w:widowControl w:val="0"/>
              <w:spacing w:line="240" w:lineRule="auto"/>
              <w:rPr>
                <w:rFonts w:asciiTheme="minorHAnsi" w:hAnsiTheme="minorHAnsi" w:cstheme="minorHAnsi"/>
                <w:sz w:val="28"/>
                <w:szCs w:val="28"/>
              </w:rPr>
            </w:pPr>
            <w:r w:rsidRPr="00D568A0">
              <w:rPr>
                <w:rFonts w:asciiTheme="minorHAnsi" w:hAnsiTheme="minorHAnsi" w:cstheme="minorHAnsi"/>
                <w:sz w:val="28"/>
                <w:szCs w:val="28"/>
              </w:rPr>
              <w:t>ASAC Members</w:t>
            </w:r>
          </w:p>
        </w:tc>
      </w:tr>
    </w:tbl>
    <w:p w14:paraId="24545DD7" w14:textId="53A0D4CD" w:rsidR="00A31D86" w:rsidRDefault="00A31D86" w:rsidP="00835AB0">
      <w:pPr>
        <w:rPr>
          <w:rFonts w:asciiTheme="minorHAnsi" w:hAnsiTheme="minorHAnsi" w:cstheme="minorHAnsi"/>
          <w:sz w:val="28"/>
          <w:szCs w:val="28"/>
        </w:rPr>
      </w:pPr>
    </w:p>
    <w:tbl>
      <w:tblPr>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79"/>
        <w:gridCol w:w="3403"/>
        <w:gridCol w:w="3551"/>
        <w:gridCol w:w="2367"/>
      </w:tblGrid>
      <w:tr w:rsidR="00A31D86" w:rsidRPr="00A31D86" w14:paraId="68F8FBFB" w14:textId="77777777" w:rsidTr="0033561C">
        <w:trPr>
          <w:jc w:val="center"/>
        </w:trPr>
        <w:tc>
          <w:tcPr>
            <w:tcW w:w="1479" w:type="dxa"/>
            <w:tcMar>
              <w:top w:w="57" w:type="dxa"/>
              <w:left w:w="57" w:type="dxa"/>
              <w:bottom w:w="57" w:type="dxa"/>
              <w:right w:w="57" w:type="dxa"/>
            </w:tcMar>
          </w:tcPr>
          <w:p w14:paraId="3D7AFBDA" w14:textId="77777777" w:rsidR="00B80917" w:rsidRDefault="00A31D86" w:rsidP="0033561C">
            <w:pPr>
              <w:widowControl w:val="0"/>
              <w:spacing w:line="240" w:lineRule="auto"/>
              <w:rPr>
                <w:rFonts w:asciiTheme="minorHAnsi" w:hAnsiTheme="minorHAnsi" w:cstheme="minorHAnsi"/>
                <w:sz w:val="28"/>
                <w:szCs w:val="28"/>
              </w:rPr>
            </w:pPr>
            <w:r w:rsidRPr="00A31D86">
              <w:rPr>
                <w:rFonts w:asciiTheme="minorHAnsi" w:hAnsiTheme="minorHAnsi" w:cstheme="minorHAnsi"/>
                <w:sz w:val="28"/>
                <w:szCs w:val="28"/>
              </w:rPr>
              <w:t>11:20</w:t>
            </w:r>
          </w:p>
          <w:p w14:paraId="2E3291D6" w14:textId="020CBB52" w:rsidR="00A31D86" w:rsidRPr="00A31D86" w:rsidRDefault="00A31D86" w:rsidP="0033561C">
            <w:pPr>
              <w:widowControl w:val="0"/>
              <w:spacing w:line="240" w:lineRule="auto"/>
              <w:rPr>
                <w:rFonts w:asciiTheme="minorHAnsi" w:hAnsiTheme="minorHAnsi" w:cstheme="minorHAnsi"/>
                <w:sz w:val="28"/>
                <w:szCs w:val="28"/>
              </w:rPr>
            </w:pPr>
            <w:r w:rsidRPr="00A31D86">
              <w:rPr>
                <w:rFonts w:asciiTheme="minorHAnsi" w:hAnsiTheme="minorHAnsi" w:cstheme="minorHAnsi"/>
                <w:sz w:val="28"/>
                <w:szCs w:val="28"/>
              </w:rPr>
              <w:t>(5 mins)</w:t>
            </w:r>
          </w:p>
        </w:tc>
        <w:tc>
          <w:tcPr>
            <w:tcW w:w="3403" w:type="dxa"/>
            <w:tcMar>
              <w:top w:w="57" w:type="dxa"/>
              <w:left w:w="57" w:type="dxa"/>
              <w:bottom w:w="57" w:type="dxa"/>
              <w:right w:w="57" w:type="dxa"/>
            </w:tcMar>
          </w:tcPr>
          <w:p w14:paraId="144CDF93" w14:textId="7829B580" w:rsidR="00A31D86" w:rsidRPr="00A31D86" w:rsidRDefault="00A31D86" w:rsidP="00B80917">
            <w:pPr>
              <w:widowControl w:val="0"/>
              <w:spacing w:line="240" w:lineRule="auto"/>
              <w:rPr>
                <w:rFonts w:asciiTheme="minorHAnsi" w:hAnsiTheme="minorHAnsi" w:cstheme="minorHAnsi"/>
                <w:sz w:val="28"/>
                <w:szCs w:val="28"/>
              </w:rPr>
            </w:pPr>
            <w:r w:rsidRPr="00A31D86">
              <w:rPr>
                <w:rFonts w:asciiTheme="minorHAnsi" w:hAnsiTheme="minorHAnsi" w:cstheme="minorHAnsi"/>
                <w:sz w:val="28"/>
                <w:szCs w:val="28"/>
              </w:rPr>
              <w:t xml:space="preserve">Agenda review and meeting purpose </w:t>
            </w:r>
          </w:p>
        </w:tc>
        <w:tc>
          <w:tcPr>
            <w:tcW w:w="3551" w:type="dxa"/>
            <w:tcMar>
              <w:top w:w="57" w:type="dxa"/>
              <w:left w:w="57" w:type="dxa"/>
              <w:bottom w:w="57" w:type="dxa"/>
              <w:right w:w="57" w:type="dxa"/>
            </w:tcMar>
          </w:tcPr>
          <w:p w14:paraId="6429D0C2" w14:textId="37DBF3C4" w:rsidR="00A31D86" w:rsidRPr="00A31D86" w:rsidRDefault="00A31D86" w:rsidP="0033561C">
            <w:pPr>
              <w:widowControl w:val="0"/>
              <w:spacing w:line="240" w:lineRule="auto"/>
              <w:rPr>
                <w:rFonts w:asciiTheme="minorHAnsi" w:hAnsiTheme="minorHAnsi" w:cstheme="minorHAnsi"/>
                <w:sz w:val="28"/>
                <w:szCs w:val="28"/>
              </w:rPr>
            </w:pPr>
            <w:r w:rsidRPr="00A31D86">
              <w:rPr>
                <w:rFonts w:asciiTheme="minorHAnsi" w:hAnsiTheme="minorHAnsi" w:cstheme="minorHAnsi"/>
                <w:sz w:val="28"/>
                <w:szCs w:val="28"/>
              </w:rPr>
              <w:t>Agree on how to spend this time together</w:t>
            </w:r>
          </w:p>
        </w:tc>
        <w:tc>
          <w:tcPr>
            <w:tcW w:w="2367" w:type="dxa"/>
            <w:tcMar>
              <w:top w:w="57" w:type="dxa"/>
              <w:left w:w="57" w:type="dxa"/>
              <w:bottom w:w="57" w:type="dxa"/>
              <w:right w:w="57" w:type="dxa"/>
            </w:tcMar>
          </w:tcPr>
          <w:p w14:paraId="333A91D2" w14:textId="23BA503B" w:rsidR="00A31D86" w:rsidRPr="00A31D86" w:rsidRDefault="00A31D86" w:rsidP="0033561C">
            <w:pPr>
              <w:widowControl w:val="0"/>
              <w:spacing w:line="240" w:lineRule="auto"/>
              <w:rPr>
                <w:rFonts w:asciiTheme="minorHAnsi" w:hAnsiTheme="minorHAnsi" w:cstheme="minorHAnsi"/>
                <w:sz w:val="28"/>
                <w:szCs w:val="28"/>
              </w:rPr>
            </w:pPr>
            <w:r w:rsidRPr="00A31D86">
              <w:rPr>
                <w:rFonts w:asciiTheme="minorHAnsi" w:hAnsiTheme="minorHAnsi" w:cstheme="minorHAnsi"/>
                <w:sz w:val="28"/>
                <w:szCs w:val="28"/>
              </w:rPr>
              <w:t>Robyn</w:t>
            </w:r>
          </w:p>
        </w:tc>
      </w:tr>
      <w:tr w:rsidR="00A31D86" w:rsidRPr="00A31D86" w14:paraId="7CC1DB5F" w14:textId="77777777" w:rsidTr="0033561C">
        <w:trPr>
          <w:jc w:val="center"/>
        </w:trPr>
        <w:tc>
          <w:tcPr>
            <w:tcW w:w="10800" w:type="dxa"/>
            <w:gridSpan w:val="4"/>
            <w:tcMar>
              <w:top w:w="57" w:type="dxa"/>
              <w:left w:w="57" w:type="dxa"/>
              <w:bottom w:w="57" w:type="dxa"/>
              <w:right w:w="57" w:type="dxa"/>
            </w:tcMar>
          </w:tcPr>
          <w:p w14:paraId="32E7AC18" w14:textId="77777777" w:rsidR="00A31D86" w:rsidRPr="00A31D86" w:rsidRDefault="00A31D86" w:rsidP="0033561C">
            <w:pPr>
              <w:widowControl w:val="0"/>
              <w:spacing w:line="240" w:lineRule="auto"/>
              <w:rPr>
                <w:rFonts w:asciiTheme="minorHAnsi" w:hAnsiTheme="minorHAnsi" w:cstheme="minorHAnsi"/>
                <w:sz w:val="28"/>
                <w:szCs w:val="28"/>
              </w:rPr>
            </w:pPr>
          </w:p>
        </w:tc>
      </w:tr>
    </w:tbl>
    <w:p w14:paraId="5C109230" w14:textId="02C533DA" w:rsidR="00A31D86" w:rsidRDefault="00A31D86" w:rsidP="00835AB0">
      <w:pPr>
        <w:rPr>
          <w:rFonts w:asciiTheme="minorHAnsi" w:hAnsiTheme="minorHAnsi" w:cstheme="minorHAnsi"/>
          <w:sz w:val="28"/>
          <w:szCs w:val="28"/>
        </w:rPr>
      </w:pPr>
    </w:p>
    <w:tbl>
      <w:tblPr>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79"/>
        <w:gridCol w:w="3403"/>
        <w:gridCol w:w="3551"/>
        <w:gridCol w:w="2367"/>
      </w:tblGrid>
      <w:tr w:rsidR="00B80917" w:rsidRPr="00B80917" w14:paraId="7DC05593" w14:textId="77777777" w:rsidTr="0033561C">
        <w:trPr>
          <w:jc w:val="center"/>
        </w:trPr>
        <w:tc>
          <w:tcPr>
            <w:tcW w:w="1479" w:type="dxa"/>
            <w:tcMar>
              <w:top w:w="57" w:type="dxa"/>
              <w:left w:w="57" w:type="dxa"/>
              <w:bottom w:w="57" w:type="dxa"/>
              <w:right w:w="57" w:type="dxa"/>
            </w:tcMar>
          </w:tcPr>
          <w:p w14:paraId="25F0DF31" w14:textId="2FA89B67" w:rsidR="00B80917" w:rsidRPr="00B80917" w:rsidRDefault="00B80917" w:rsidP="00B80917">
            <w:pPr>
              <w:widowControl w:val="0"/>
              <w:spacing w:line="240" w:lineRule="auto"/>
              <w:rPr>
                <w:rFonts w:asciiTheme="minorHAnsi" w:hAnsiTheme="minorHAnsi" w:cstheme="minorHAnsi"/>
                <w:sz w:val="28"/>
                <w:szCs w:val="28"/>
              </w:rPr>
            </w:pPr>
            <w:r w:rsidRPr="00B80917">
              <w:rPr>
                <w:rFonts w:asciiTheme="minorHAnsi" w:hAnsiTheme="minorHAnsi" w:cstheme="minorHAnsi"/>
                <w:sz w:val="28"/>
                <w:szCs w:val="28"/>
              </w:rPr>
              <w:t>11:25</w:t>
            </w:r>
          </w:p>
          <w:p w14:paraId="24AF1A0B" w14:textId="6FDDC15E" w:rsidR="00B80917" w:rsidRPr="00B80917" w:rsidRDefault="00B80917" w:rsidP="00B80917">
            <w:pPr>
              <w:widowControl w:val="0"/>
              <w:spacing w:line="240" w:lineRule="auto"/>
              <w:rPr>
                <w:rFonts w:asciiTheme="minorHAnsi" w:hAnsiTheme="minorHAnsi" w:cstheme="minorHAnsi"/>
                <w:sz w:val="28"/>
                <w:szCs w:val="28"/>
              </w:rPr>
            </w:pPr>
            <w:r w:rsidRPr="00B80917">
              <w:rPr>
                <w:rFonts w:asciiTheme="minorHAnsi" w:hAnsiTheme="minorHAnsi" w:cstheme="minorHAnsi"/>
                <w:sz w:val="28"/>
                <w:szCs w:val="28"/>
              </w:rPr>
              <w:t>(15 min)</w:t>
            </w:r>
          </w:p>
        </w:tc>
        <w:tc>
          <w:tcPr>
            <w:tcW w:w="3403" w:type="dxa"/>
            <w:tcMar>
              <w:top w:w="57" w:type="dxa"/>
              <w:left w:w="57" w:type="dxa"/>
              <w:bottom w:w="57" w:type="dxa"/>
              <w:right w:w="57" w:type="dxa"/>
            </w:tcMar>
          </w:tcPr>
          <w:p w14:paraId="6F122AF8" w14:textId="362C7E81"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Public Comment and Member Updates</w:t>
            </w:r>
          </w:p>
        </w:tc>
        <w:tc>
          <w:tcPr>
            <w:tcW w:w="3551" w:type="dxa"/>
            <w:tcMar>
              <w:top w:w="57" w:type="dxa"/>
              <w:left w:w="57" w:type="dxa"/>
              <w:bottom w:w="57" w:type="dxa"/>
              <w:right w:w="57" w:type="dxa"/>
            </w:tcMar>
          </w:tcPr>
          <w:p w14:paraId="27075C57" w14:textId="63FDDA53" w:rsidR="00B80917" w:rsidRPr="00B80917" w:rsidRDefault="00B80917" w:rsidP="00B80917">
            <w:pPr>
              <w:widowControl w:val="0"/>
              <w:spacing w:line="240" w:lineRule="auto"/>
              <w:rPr>
                <w:rFonts w:asciiTheme="minorHAnsi" w:hAnsiTheme="minorHAnsi" w:cstheme="minorHAnsi"/>
                <w:sz w:val="28"/>
                <w:szCs w:val="28"/>
              </w:rPr>
            </w:pPr>
          </w:p>
        </w:tc>
        <w:tc>
          <w:tcPr>
            <w:tcW w:w="2367" w:type="dxa"/>
            <w:tcMar>
              <w:top w:w="57" w:type="dxa"/>
              <w:left w:w="57" w:type="dxa"/>
              <w:bottom w:w="57" w:type="dxa"/>
              <w:right w:w="57" w:type="dxa"/>
            </w:tcMar>
          </w:tcPr>
          <w:p w14:paraId="606E2CFA" w14:textId="4B5CF8B0" w:rsidR="00B80917" w:rsidRPr="00B80917" w:rsidRDefault="00B80917" w:rsidP="00B80917">
            <w:pPr>
              <w:widowControl w:val="0"/>
              <w:spacing w:line="240" w:lineRule="auto"/>
              <w:rPr>
                <w:rFonts w:asciiTheme="minorHAnsi" w:hAnsiTheme="minorHAnsi" w:cstheme="minorHAnsi"/>
                <w:sz w:val="28"/>
                <w:szCs w:val="28"/>
              </w:rPr>
            </w:pPr>
            <w:r w:rsidRPr="00B80917">
              <w:rPr>
                <w:rFonts w:asciiTheme="minorHAnsi" w:hAnsiTheme="minorHAnsi" w:cstheme="minorHAnsi"/>
                <w:sz w:val="28"/>
                <w:szCs w:val="28"/>
              </w:rPr>
              <w:t>ASAC members</w:t>
            </w:r>
          </w:p>
        </w:tc>
      </w:tr>
      <w:tr w:rsidR="00B80917" w:rsidRPr="00B80917" w14:paraId="4C3BBBA1" w14:textId="77777777" w:rsidTr="0033561C">
        <w:trPr>
          <w:jc w:val="center"/>
        </w:trPr>
        <w:tc>
          <w:tcPr>
            <w:tcW w:w="10800" w:type="dxa"/>
            <w:gridSpan w:val="4"/>
            <w:tcMar>
              <w:top w:w="57" w:type="dxa"/>
              <w:left w:w="57" w:type="dxa"/>
              <w:bottom w:w="57" w:type="dxa"/>
              <w:right w:w="57" w:type="dxa"/>
            </w:tcMar>
          </w:tcPr>
          <w:p w14:paraId="541B2B6E" w14:textId="77777777"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Scott - There were 1400 responses to the LGBTQ Older Adult Survey. Scott will be sending out links to our group about the results of the survey. Robyn commented - if ASAC is interested, we could have a presentation of the data from this survey.</w:t>
            </w:r>
          </w:p>
          <w:p w14:paraId="315DFB2C" w14:textId="77777777"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 xml:space="preserve">Dave - There was a CAT presentation about the Burnside Bridge project. This group has been pushing for the need and understanding of bridge use by older adults and disabled individuals. </w:t>
            </w:r>
          </w:p>
          <w:p w14:paraId="7D798326" w14:textId="6146FF02"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 xml:space="preserve">Dave - Involved with the Hollywood Hub - which is the removal of Hollywood Transit center. We are working with TriMet on how individuals get up and down on the busses at </w:t>
            </w:r>
            <w:r w:rsidRPr="00B80917">
              <w:rPr>
                <w:rFonts w:asciiTheme="minorHAnsi" w:hAnsiTheme="minorHAnsi" w:cstheme="minorHAnsi"/>
                <w:sz w:val="28"/>
                <w:szCs w:val="28"/>
              </w:rPr>
              <w:lastRenderedPageBreak/>
              <w:t>street level. There is an ad hoc committee and Dave will share the info from this group.</w:t>
            </w:r>
          </w:p>
          <w:p w14:paraId="569FD1AD" w14:textId="71B08D43"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 xml:space="preserve">Robyn - The OR Department of Transportation reached out about equity on different modes of transit. They are interested in doing a focus group in the region - and would like Robyn’s help coordinating this group. They need 8-10 people, and will pay for their time. This is around transit, tolling, and other things. I will send the info on this out to our group and community partners. If there is interest, we will set some time to discuss. </w:t>
            </w:r>
          </w:p>
        </w:tc>
      </w:tr>
    </w:tbl>
    <w:p w14:paraId="6262E1B3" w14:textId="2A99EAE7" w:rsidR="00A31D86" w:rsidRDefault="00A31D86" w:rsidP="00835AB0">
      <w:pPr>
        <w:rPr>
          <w:rFonts w:asciiTheme="minorHAnsi" w:hAnsiTheme="minorHAnsi" w:cstheme="minorHAnsi"/>
          <w:sz w:val="28"/>
          <w:szCs w:val="28"/>
        </w:rPr>
      </w:pPr>
    </w:p>
    <w:tbl>
      <w:tblPr>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79"/>
        <w:gridCol w:w="3403"/>
        <w:gridCol w:w="3551"/>
        <w:gridCol w:w="2367"/>
      </w:tblGrid>
      <w:tr w:rsidR="00B80917" w:rsidRPr="002726C3" w14:paraId="5C0F0774" w14:textId="77777777" w:rsidTr="0033561C">
        <w:trPr>
          <w:jc w:val="center"/>
        </w:trPr>
        <w:tc>
          <w:tcPr>
            <w:tcW w:w="1479" w:type="dxa"/>
            <w:tcMar>
              <w:top w:w="57" w:type="dxa"/>
              <w:left w:w="57" w:type="dxa"/>
              <w:bottom w:w="57" w:type="dxa"/>
              <w:right w:w="57" w:type="dxa"/>
            </w:tcMar>
          </w:tcPr>
          <w:p w14:paraId="5056D049" w14:textId="77777777" w:rsidR="00B80917" w:rsidRPr="002726C3" w:rsidRDefault="00B80917" w:rsidP="00B80917">
            <w:pPr>
              <w:widowControl w:val="0"/>
              <w:spacing w:line="240" w:lineRule="auto"/>
              <w:rPr>
                <w:rFonts w:asciiTheme="minorHAnsi" w:hAnsiTheme="minorHAnsi" w:cstheme="minorHAnsi"/>
                <w:sz w:val="28"/>
                <w:szCs w:val="28"/>
              </w:rPr>
            </w:pPr>
            <w:r w:rsidRPr="002726C3">
              <w:rPr>
                <w:rFonts w:asciiTheme="minorHAnsi" w:hAnsiTheme="minorHAnsi" w:cstheme="minorHAnsi"/>
                <w:sz w:val="28"/>
                <w:szCs w:val="28"/>
              </w:rPr>
              <w:t>11:40</w:t>
            </w:r>
          </w:p>
          <w:p w14:paraId="6CC7424B" w14:textId="1DCCAEB3" w:rsidR="00B80917" w:rsidRPr="002726C3" w:rsidRDefault="00B80917" w:rsidP="00B80917">
            <w:pPr>
              <w:widowControl w:val="0"/>
              <w:spacing w:line="240" w:lineRule="auto"/>
              <w:rPr>
                <w:rFonts w:asciiTheme="minorHAnsi" w:hAnsiTheme="minorHAnsi" w:cstheme="minorHAnsi"/>
                <w:sz w:val="28"/>
                <w:szCs w:val="28"/>
              </w:rPr>
            </w:pPr>
            <w:r w:rsidRPr="002726C3">
              <w:rPr>
                <w:rFonts w:asciiTheme="minorHAnsi" w:hAnsiTheme="minorHAnsi" w:cstheme="minorHAnsi"/>
                <w:sz w:val="28"/>
                <w:szCs w:val="28"/>
              </w:rPr>
              <w:t>(20+ mins)</w:t>
            </w:r>
          </w:p>
        </w:tc>
        <w:tc>
          <w:tcPr>
            <w:tcW w:w="3403" w:type="dxa"/>
            <w:tcMar>
              <w:top w:w="57" w:type="dxa"/>
              <w:left w:w="57" w:type="dxa"/>
              <w:bottom w:w="57" w:type="dxa"/>
              <w:right w:w="57" w:type="dxa"/>
            </w:tcMar>
          </w:tcPr>
          <w:p w14:paraId="77F0F200" w14:textId="60A923D9" w:rsidR="00B80917" w:rsidRPr="002726C3" w:rsidRDefault="00B80917" w:rsidP="00B80917">
            <w:pPr>
              <w:widowControl w:val="0"/>
              <w:numPr>
                <w:ilvl w:val="0"/>
                <w:numId w:val="1"/>
              </w:numPr>
              <w:spacing w:line="240" w:lineRule="auto"/>
              <w:ind w:left="355"/>
              <w:rPr>
                <w:rFonts w:asciiTheme="minorHAnsi" w:hAnsiTheme="minorHAnsi" w:cstheme="minorHAnsi"/>
                <w:sz w:val="28"/>
                <w:szCs w:val="28"/>
              </w:rPr>
            </w:pPr>
            <w:r w:rsidRPr="002726C3">
              <w:rPr>
                <w:rFonts w:asciiTheme="minorHAnsi" w:hAnsiTheme="minorHAnsi" w:cstheme="minorHAnsi"/>
                <w:sz w:val="28"/>
                <w:szCs w:val="28"/>
              </w:rPr>
              <w:t>21-22 ASAC Calendar Review</w:t>
            </w:r>
          </w:p>
        </w:tc>
        <w:tc>
          <w:tcPr>
            <w:tcW w:w="3551" w:type="dxa"/>
            <w:tcMar>
              <w:top w:w="57" w:type="dxa"/>
              <w:left w:w="57" w:type="dxa"/>
              <w:bottom w:w="57" w:type="dxa"/>
              <w:right w:w="57" w:type="dxa"/>
            </w:tcMar>
          </w:tcPr>
          <w:p w14:paraId="7180E21B" w14:textId="46C61337" w:rsidR="00B80917" w:rsidRPr="002726C3" w:rsidRDefault="003C34F5" w:rsidP="00B80917">
            <w:pPr>
              <w:widowControl w:val="0"/>
              <w:spacing w:line="240" w:lineRule="auto"/>
              <w:rPr>
                <w:rFonts w:asciiTheme="minorHAnsi" w:hAnsiTheme="minorHAnsi" w:cstheme="minorHAnsi"/>
                <w:sz w:val="28"/>
                <w:szCs w:val="28"/>
              </w:rPr>
            </w:pPr>
            <w:r w:rsidRPr="002726C3">
              <w:rPr>
                <w:rFonts w:asciiTheme="minorHAnsi" w:hAnsiTheme="minorHAnsi" w:cstheme="minorHAnsi"/>
                <w:sz w:val="28"/>
                <w:szCs w:val="28"/>
              </w:rPr>
              <w:t>Work session</w:t>
            </w:r>
          </w:p>
        </w:tc>
        <w:tc>
          <w:tcPr>
            <w:tcW w:w="2367" w:type="dxa"/>
            <w:tcMar>
              <w:top w:w="57" w:type="dxa"/>
              <w:left w:w="57" w:type="dxa"/>
              <w:bottom w:w="57" w:type="dxa"/>
              <w:right w:w="57" w:type="dxa"/>
            </w:tcMar>
          </w:tcPr>
          <w:p w14:paraId="786F2C9A" w14:textId="43568F51" w:rsidR="00B80917" w:rsidRPr="002726C3" w:rsidRDefault="00B80917" w:rsidP="00B80917">
            <w:pPr>
              <w:widowControl w:val="0"/>
              <w:spacing w:line="240" w:lineRule="auto"/>
              <w:rPr>
                <w:rFonts w:asciiTheme="minorHAnsi" w:hAnsiTheme="minorHAnsi" w:cstheme="minorHAnsi"/>
                <w:sz w:val="28"/>
                <w:szCs w:val="28"/>
              </w:rPr>
            </w:pPr>
            <w:r w:rsidRPr="002726C3">
              <w:rPr>
                <w:rFonts w:asciiTheme="minorHAnsi" w:hAnsiTheme="minorHAnsi" w:cstheme="minorHAnsi"/>
                <w:sz w:val="28"/>
                <w:szCs w:val="28"/>
              </w:rPr>
              <w:t xml:space="preserve">Robyn </w:t>
            </w:r>
          </w:p>
        </w:tc>
      </w:tr>
      <w:tr w:rsidR="00B80917" w:rsidRPr="00B80917" w14:paraId="0F092D44" w14:textId="77777777" w:rsidTr="0033561C">
        <w:trPr>
          <w:jc w:val="center"/>
        </w:trPr>
        <w:tc>
          <w:tcPr>
            <w:tcW w:w="10800" w:type="dxa"/>
            <w:gridSpan w:val="4"/>
            <w:tcMar>
              <w:top w:w="57" w:type="dxa"/>
              <w:left w:w="57" w:type="dxa"/>
              <w:bottom w:w="57" w:type="dxa"/>
              <w:right w:w="57" w:type="dxa"/>
            </w:tcMar>
          </w:tcPr>
          <w:p w14:paraId="0231D0EE" w14:textId="29EF47B3"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Robyn - shared screen with calendar for review. Went over the timeline for the coming year. Noting that one of the priorities this group picked, Emergency Management, she is not sure how we want to handle this one, and is asking for your input.</w:t>
            </w:r>
          </w:p>
          <w:p w14:paraId="4C28F4AE" w14:textId="5B9E6F2C"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 xml:space="preserve">Dave - wants to know what we learned from the emergencies this year? How can we improve on our response? What could we advocate on to help with this? </w:t>
            </w:r>
          </w:p>
          <w:p w14:paraId="5A3F9639" w14:textId="681BE052"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 xml:space="preserve">Anne - How does emergency preparedness go along with say ACHP? Could we work this into all things that we learn about? Robyn clarified - you would like emergency management to be an important thing built into all our presentations?  </w:t>
            </w:r>
          </w:p>
          <w:p w14:paraId="5472DF79" w14:textId="107994DD"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Scott - asked if public testimony has been a part of ASAC in the past? Robyn - this is under our public comment portion of the agenda.</w:t>
            </w:r>
          </w:p>
          <w:p w14:paraId="55F40BD5" w14:textId="1709D8D7"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Dave - how do the questions that come up in public comment get answered - also how does the information get back to this group? Robyn answered - in these notes. I review the notes and bring forward any issues to be put on later agenda if needed. I also try to put these on one of the slides and go through them as follow up. I am also hoping to have a co facilitator next month to help me with the agenda.</w:t>
            </w:r>
          </w:p>
          <w:p w14:paraId="0E76D348" w14:textId="68CCE622"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 xml:space="preserve">Anne - at the end of the meeting, it would be good to have at least five to ten minutes to make sure we have all the things we need to bring back for discussion next month. </w:t>
            </w:r>
          </w:p>
          <w:p w14:paraId="7F943004" w14:textId="17A5A462"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 xml:space="preserve">Robyn - pulled up the slide to talk about co-facilitation. She is really hoping that having an ASAC member be a co-facilitator will help with what is on our agenda. We will make sure to stop early today so we can talk about our next meeting and what we need to revisit next month. Any member can call or email me - with issues that need to be on the agenda for the next month. </w:t>
            </w:r>
          </w:p>
          <w:p w14:paraId="730318DD" w14:textId="48A00B02"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Scott - It is difficult for me to see the accessibility of public testimony for these meetings. Robyn asked Scott to please tell me more - so I can understand. Scott - this group would really benefit from real stories of what happens with these emergency situations. Robyn suggested members spread the info about these meetings. Get people involved and have them tell their stories. You can also take written testimony and we can read it.</w:t>
            </w:r>
          </w:p>
          <w:p w14:paraId="58DDC999" w14:textId="3ED3298A"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 xml:space="preserve">Dave - has seen meetings be taken over with public comment and no time for the rest of the meeting. </w:t>
            </w:r>
          </w:p>
          <w:p w14:paraId="4F8BE166" w14:textId="0F413F27"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 xml:space="preserve">Robyn - moved us to take consensus. Remember 1 - 5 (1 being do not agree at all). If we </w:t>
            </w:r>
            <w:r w:rsidRPr="00B80917">
              <w:rPr>
                <w:rFonts w:asciiTheme="minorHAnsi" w:hAnsiTheme="minorHAnsi" w:cstheme="minorHAnsi"/>
                <w:sz w:val="28"/>
                <w:szCs w:val="28"/>
              </w:rPr>
              <w:lastRenderedPageBreak/>
              <w:t>have mainly 4-5’s we will have consensus. W</w:t>
            </w:r>
            <w:r w:rsidR="003C34F5">
              <w:rPr>
                <w:rFonts w:asciiTheme="minorHAnsi" w:hAnsiTheme="minorHAnsi" w:cstheme="minorHAnsi"/>
                <w:sz w:val="28"/>
                <w:szCs w:val="28"/>
              </w:rPr>
              <w:t>e</w:t>
            </w:r>
            <w:r w:rsidRPr="00B80917">
              <w:rPr>
                <w:rFonts w:asciiTheme="minorHAnsi" w:hAnsiTheme="minorHAnsi" w:cstheme="minorHAnsi"/>
                <w:sz w:val="28"/>
                <w:szCs w:val="28"/>
              </w:rPr>
              <w:t xml:space="preserve"> had mainly 4-5’s, with Dave being at 3. Dave would like to see how our discussion impacts how answers to questions get back to us. </w:t>
            </w:r>
          </w:p>
          <w:p w14:paraId="4452F8B2" w14:textId="3D1C04ED"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 xml:space="preserve">Robyn - calendar as it stands is adopted. We will be watching for clear answers to questions. </w:t>
            </w:r>
          </w:p>
          <w:p w14:paraId="3E1B9B0F" w14:textId="2738640B"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Bill - how did we come to a consensus if one person was at a 3?</w:t>
            </w:r>
          </w:p>
          <w:p w14:paraId="4418527C" w14:textId="1B5AB8F9"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 xml:space="preserve">Dave - feels like moving forward with consensus is not productive. But I think we need to move forward and see how this works. I feel like there has been a big blank on the feedback loop from staff. But I feel like we need to move forward. </w:t>
            </w:r>
          </w:p>
          <w:p w14:paraId="74213630" w14:textId="60CF7D92"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 xml:space="preserve">Scott - I am hearing Dave say his concern is we do not have our old business built into the calendar - we could just make sure that we go over open items in the meetings. Robyn - yes, we will continue to do this. </w:t>
            </w:r>
          </w:p>
          <w:p w14:paraId="3928B2CB" w14:textId="68984B97"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 xml:space="preserve">Anne - is it possible to rephrase how we agree to use this calendar? I think we just want to monitor how this works. We can move forward and make changes as needed. </w:t>
            </w:r>
          </w:p>
          <w:p w14:paraId="695FEA30" w14:textId="3598CE60"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 xml:space="preserve">Betty - we need this calendar - we can make changes as needed. </w:t>
            </w:r>
          </w:p>
          <w:p w14:paraId="479DE28E" w14:textId="42320FA4"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Robyn - we have a consensus with the understanding things can come up and things will get tabled and may change. It is a living document. We will review the follow-up issues at each meeting. We are agreeing to move forward with the calendar as it is written - as a framework.</w:t>
            </w:r>
          </w:p>
        </w:tc>
      </w:tr>
    </w:tbl>
    <w:p w14:paraId="6DD56A78" w14:textId="2F627388" w:rsidR="00A31D86" w:rsidRDefault="00A31D86" w:rsidP="00835AB0">
      <w:pPr>
        <w:rPr>
          <w:rFonts w:asciiTheme="minorHAnsi" w:hAnsiTheme="minorHAnsi" w:cstheme="minorHAnsi"/>
          <w:sz w:val="28"/>
          <w:szCs w:val="28"/>
        </w:rPr>
      </w:pPr>
    </w:p>
    <w:tbl>
      <w:tblPr>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79"/>
        <w:gridCol w:w="3403"/>
        <w:gridCol w:w="3551"/>
        <w:gridCol w:w="2367"/>
      </w:tblGrid>
      <w:tr w:rsidR="00B80917" w:rsidRPr="00B80917" w14:paraId="041CF2A4" w14:textId="77777777" w:rsidTr="0033561C">
        <w:trPr>
          <w:jc w:val="center"/>
        </w:trPr>
        <w:tc>
          <w:tcPr>
            <w:tcW w:w="1479" w:type="dxa"/>
            <w:tcMar>
              <w:top w:w="57" w:type="dxa"/>
              <w:left w:w="57" w:type="dxa"/>
              <w:bottom w:w="57" w:type="dxa"/>
              <w:right w:w="57" w:type="dxa"/>
            </w:tcMar>
          </w:tcPr>
          <w:p w14:paraId="30754737" w14:textId="77777777" w:rsidR="00B80917" w:rsidRDefault="00B80917" w:rsidP="00B80917">
            <w:pPr>
              <w:widowControl w:val="0"/>
              <w:spacing w:line="240" w:lineRule="auto"/>
              <w:rPr>
                <w:rFonts w:asciiTheme="minorHAnsi" w:hAnsiTheme="minorHAnsi" w:cstheme="minorHAnsi"/>
                <w:sz w:val="28"/>
                <w:szCs w:val="28"/>
              </w:rPr>
            </w:pPr>
            <w:r w:rsidRPr="00B80917">
              <w:rPr>
                <w:rFonts w:asciiTheme="minorHAnsi" w:hAnsiTheme="minorHAnsi" w:cstheme="minorHAnsi"/>
                <w:sz w:val="28"/>
                <w:szCs w:val="28"/>
              </w:rPr>
              <w:t>12:00</w:t>
            </w:r>
          </w:p>
          <w:p w14:paraId="024A8120" w14:textId="09417D6C" w:rsidR="00B80917" w:rsidRPr="00B80917" w:rsidRDefault="00B80917" w:rsidP="00B80917">
            <w:pPr>
              <w:widowControl w:val="0"/>
              <w:spacing w:line="240" w:lineRule="auto"/>
              <w:rPr>
                <w:rFonts w:asciiTheme="minorHAnsi" w:hAnsiTheme="minorHAnsi" w:cstheme="minorHAnsi"/>
                <w:sz w:val="28"/>
                <w:szCs w:val="28"/>
              </w:rPr>
            </w:pPr>
            <w:r w:rsidRPr="00B80917">
              <w:rPr>
                <w:rFonts w:asciiTheme="minorHAnsi" w:hAnsiTheme="minorHAnsi" w:cstheme="minorHAnsi"/>
                <w:sz w:val="28"/>
                <w:szCs w:val="28"/>
              </w:rPr>
              <w:t>(5 mins)</w:t>
            </w:r>
          </w:p>
        </w:tc>
        <w:tc>
          <w:tcPr>
            <w:tcW w:w="3403" w:type="dxa"/>
            <w:tcMar>
              <w:top w:w="57" w:type="dxa"/>
              <w:left w:w="57" w:type="dxa"/>
              <w:bottom w:w="57" w:type="dxa"/>
              <w:right w:w="57" w:type="dxa"/>
            </w:tcMar>
          </w:tcPr>
          <w:p w14:paraId="2E22B6AD" w14:textId="3C94160E" w:rsidR="00B80917" w:rsidRPr="00B80917" w:rsidRDefault="00B80917" w:rsidP="00B80917">
            <w:pPr>
              <w:widowControl w:val="0"/>
              <w:spacing w:line="240" w:lineRule="auto"/>
              <w:ind w:left="-5"/>
              <w:rPr>
                <w:rFonts w:asciiTheme="minorHAnsi" w:hAnsiTheme="minorHAnsi" w:cstheme="minorHAnsi"/>
                <w:sz w:val="28"/>
                <w:szCs w:val="28"/>
              </w:rPr>
            </w:pPr>
            <w:r w:rsidRPr="00B80917">
              <w:rPr>
                <w:rFonts w:asciiTheme="minorHAnsi" w:hAnsiTheme="minorHAnsi" w:cstheme="minorHAnsi"/>
                <w:sz w:val="28"/>
                <w:szCs w:val="28"/>
              </w:rPr>
              <w:t>Break</w:t>
            </w:r>
          </w:p>
        </w:tc>
        <w:tc>
          <w:tcPr>
            <w:tcW w:w="3551" w:type="dxa"/>
            <w:tcMar>
              <w:top w:w="57" w:type="dxa"/>
              <w:left w:w="57" w:type="dxa"/>
              <w:bottom w:w="57" w:type="dxa"/>
              <w:right w:w="57" w:type="dxa"/>
            </w:tcMar>
          </w:tcPr>
          <w:p w14:paraId="04C6E0DF" w14:textId="74C014C5" w:rsidR="00B80917" w:rsidRPr="00B80917" w:rsidRDefault="00B80917" w:rsidP="00B80917">
            <w:pPr>
              <w:widowControl w:val="0"/>
              <w:spacing w:line="240" w:lineRule="auto"/>
              <w:rPr>
                <w:rFonts w:asciiTheme="minorHAnsi" w:hAnsiTheme="minorHAnsi" w:cstheme="minorHAnsi"/>
                <w:sz w:val="28"/>
                <w:szCs w:val="28"/>
              </w:rPr>
            </w:pPr>
            <w:r w:rsidRPr="00B80917">
              <w:rPr>
                <w:rFonts w:asciiTheme="minorHAnsi" w:hAnsiTheme="minorHAnsi" w:cstheme="minorHAnsi"/>
                <w:sz w:val="28"/>
                <w:szCs w:val="28"/>
              </w:rPr>
              <w:t>Rest and Refresh</w:t>
            </w:r>
          </w:p>
        </w:tc>
        <w:tc>
          <w:tcPr>
            <w:tcW w:w="2367" w:type="dxa"/>
            <w:tcMar>
              <w:top w:w="57" w:type="dxa"/>
              <w:left w:w="57" w:type="dxa"/>
              <w:bottom w:w="57" w:type="dxa"/>
              <w:right w:w="57" w:type="dxa"/>
            </w:tcMar>
          </w:tcPr>
          <w:p w14:paraId="5CAD6C34" w14:textId="2BC3C0C9" w:rsidR="00B80917" w:rsidRPr="00B80917" w:rsidRDefault="00B80917" w:rsidP="00B80917">
            <w:pPr>
              <w:widowControl w:val="0"/>
              <w:spacing w:line="240" w:lineRule="auto"/>
              <w:rPr>
                <w:rFonts w:asciiTheme="minorHAnsi" w:hAnsiTheme="minorHAnsi" w:cstheme="minorHAnsi"/>
                <w:sz w:val="28"/>
                <w:szCs w:val="28"/>
              </w:rPr>
            </w:pPr>
            <w:r w:rsidRPr="00B80917">
              <w:rPr>
                <w:rFonts w:asciiTheme="minorHAnsi" w:hAnsiTheme="minorHAnsi" w:cstheme="minorHAnsi"/>
                <w:sz w:val="28"/>
                <w:szCs w:val="28"/>
              </w:rPr>
              <w:t>ASAC members</w:t>
            </w:r>
          </w:p>
        </w:tc>
      </w:tr>
    </w:tbl>
    <w:p w14:paraId="6EF6FEA5" w14:textId="149402C5" w:rsidR="00A31D86" w:rsidRDefault="00A31D86" w:rsidP="00835AB0">
      <w:pPr>
        <w:rPr>
          <w:rFonts w:asciiTheme="minorHAnsi" w:hAnsiTheme="minorHAnsi" w:cstheme="minorHAnsi"/>
          <w:sz w:val="28"/>
          <w:szCs w:val="28"/>
        </w:rPr>
      </w:pPr>
    </w:p>
    <w:tbl>
      <w:tblPr>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79"/>
        <w:gridCol w:w="3403"/>
        <w:gridCol w:w="3551"/>
        <w:gridCol w:w="2367"/>
      </w:tblGrid>
      <w:tr w:rsidR="00B80917" w:rsidRPr="00B80917" w14:paraId="2ACAD0BF" w14:textId="77777777" w:rsidTr="0033561C">
        <w:trPr>
          <w:jc w:val="center"/>
        </w:trPr>
        <w:tc>
          <w:tcPr>
            <w:tcW w:w="1479" w:type="dxa"/>
            <w:tcMar>
              <w:top w:w="57" w:type="dxa"/>
              <w:left w:w="57" w:type="dxa"/>
              <w:bottom w:w="57" w:type="dxa"/>
              <w:right w:w="57" w:type="dxa"/>
            </w:tcMar>
          </w:tcPr>
          <w:p w14:paraId="2E00FF16" w14:textId="77777777" w:rsidR="00B80917" w:rsidRDefault="00B80917" w:rsidP="00B80917">
            <w:pPr>
              <w:widowControl w:val="0"/>
              <w:spacing w:line="240" w:lineRule="auto"/>
              <w:rPr>
                <w:rFonts w:asciiTheme="minorHAnsi" w:hAnsiTheme="minorHAnsi" w:cstheme="minorHAnsi"/>
                <w:sz w:val="28"/>
                <w:szCs w:val="28"/>
              </w:rPr>
            </w:pPr>
            <w:r w:rsidRPr="00B80917">
              <w:rPr>
                <w:rFonts w:asciiTheme="minorHAnsi" w:hAnsiTheme="minorHAnsi" w:cstheme="minorHAnsi"/>
                <w:sz w:val="28"/>
                <w:szCs w:val="28"/>
              </w:rPr>
              <w:t>12:05</w:t>
            </w:r>
          </w:p>
          <w:p w14:paraId="475C158E" w14:textId="6B36BD17" w:rsidR="00B80917" w:rsidRPr="00B80917" w:rsidRDefault="00B80917" w:rsidP="00B80917">
            <w:pPr>
              <w:widowControl w:val="0"/>
              <w:spacing w:line="240" w:lineRule="auto"/>
              <w:rPr>
                <w:rFonts w:asciiTheme="minorHAnsi" w:hAnsiTheme="minorHAnsi" w:cstheme="minorHAnsi"/>
                <w:sz w:val="28"/>
                <w:szCs w:val="28"/>
              </w:rPr>
            </w:pPr>
            <w:r w:rsidRPr="00B80917">
              <w:rPr>
                <w:rFonts w:asciiTheme="minorHAnsi" w:hAnsiTheme="minorHAnsi" w:cstheme="minorHAnsi"/>
                <w:sz w:val="28"/>
                <w:szCs w:val="28"/>
              </w:rPr>
              <w:t xml:space="preserve">(30 min) </w:t>
            </w:r>
          </w:p>
        </w:tc>
        <w:tc>
          <w:tcPr>
            <w:tcW w:w="3403" w:type="dxa"/>
            <w:tcMar>
              <w:top w:w="57" w:type="dxa"/>
              <w:left w:w="57" w:type="dxa"/>
              <w:bottom w:w="57" w:type="dxa"/>
              <w:right w:w="57" w:type="dxa"/>
            </w:tcMar>
          </w:tcPr>
          <w:p w14:paraId="7DCAC25D" w14:textId="4472551E" w:rsidR="00B80917" w:rsidRPr="00B80917" w:rsidRDefault="00B80917" w:rsidP="00B80917">
            <w:pPr>
              <w:widowControl w:val="0"/>
              <w:numPr>
                <w:ilvl w:val="0"/>
                <w:numId w:val="1"/>
              </w:numPr>
              <w:spacing w:line="240" w:lineRule="auto"/>
              <w:ind w:left="355"/>
              <w:rPr>
                <w:rFonts w:asciiTheme="minorHAnsi" w:hAnsiTheme="minorHAnsi" w:cstheme="minorHAnsi"/>
                <w:sz w:val="28"/>
                <w:szCs w:val="28"/>
              </w:rPr>
            </w:pPr>
            <w:r w:rsidRPr="00B80917">
              <w:rPr>
                <w:rFonts w:asciiTheme="minorHAnsi" w:hAnsiTheme="minorHAnsi" w:cstheme="minorHAnsi"/>
                <w:sz w:val="28"/>
                <w:szCs w:val="28"/>
              </w:rPr>
              <w:t>Transportation program overview and update</w:t>
            </w:r>
          </w:p>
        </w:tc>
        <w:tc>
          <w:tcPr>
            <w:tcW w:w="3551" w:type="dxa"/>
            <w:tcMar>
              <w:top w:w="57" w:type="dxa"/>
              <w:left w:w="57" w:type="dxa"/>
              <w:bottom w:w="57" w:type="dxa"/>
              <w:right w:w="57" w:type="dxa"/>
            </w:tcMar>
          </w:tcPr>
          <w:p w14:paraId="668F6BB5" w14:textId="12CCF333" w:rsidR="00B80917" w:rsidRPr="00B80917" w:rsidRDefault="00B80917" w:rsidP="00B80917">
            <w:pPr>
              <w:widowControl w:val="0"/>
              <w:spacing w:line="240" w:lineRule="auto"/>
              <w:rPr>
                <w:rFonts w:asciiTheme="minorHAnsi" w:hAnsiTheme="minorHAnsi" w:cstheme="minorHAnsi"/>
                <w:sz w:val="28"/>
                <w:szCs w:val="28"/>
              </w:rPr>
            </w:pPr>
            <w:r w:rsidRPr="00B80917">
              <w:rPr>
                <w:rFonts w:asciiTheme="minorHAnsi" w:hAnsiTheme="minorHAnsi" w:cstheme="minorHAnsi"/>
                <w:sz w:val="28"/>
                <w:szCs w:val="28"/>
              </w:rPr>
              <w:t>Information and shared understanding</w:t>
            </w:r>
          </w:p>
        </w:tc>
        <w:tc>
          <w:tcPr>
            <w:tcW w:w="2367" w:type="dxa"/>
            <w:tcMar>
              <w:top w:w="57" w:type="dxa"/>
              <w:left w:w="57" w:type="dxa"/>
              <w:bottom w:w="57" w:type="dxa"/>
              <w:right w:w="57" w:type="dxa"/>
            </w:tcMar>
          </w:tcPr>
          <w:p w14:paraId="2723FDC2" w14:textId="77777777" w:rsidR="00B80917" w:rsidRPr="00B80917" w:rsidRDefault="00B80917" w:rsidP="00B80917">
            <w:pPr>
              <w:widowControl w:val="0"/>
              <w:spacing w:line="240" w:lineRule="auto"/>
              <w:rPr>
                <w:rFonts w:asciiTheme="minorHAnsi" w:hAnsiTheme="minorHAnsi" w:cstheme="minorHAnsi"/>
                <w:sz w:val="28"/>
                <w:szCs w:val="28"/>
              </w:rPr>
            </w:pPr>
            <w:r w:rsidRPr="00B80917">
              <w:rPr>
                <w:rFonts w:asciiTheme="minorHAnsi" w:hAnsiTheme="minorHAnsi" w:cstheme="minorHAnsi"/>
                <w:sz w:val="28"/>
                <w:szCs w:val="28"/>
              </w:rPr>
              <w:t>ASAC Members</w:t>
            </w:r>
          </w:p>
        </w:tc>
      </w:tr>
      <w:tr w:rsidR="00B80917" w:rsidRPr="00D568A0" w14:paraId="243A9B25" w14:textId="77777777" w:rsidTr="0033561C">
        <w:trPr>
          <w:jc w:val="center"/>
        </w:trPr>
        <w:tc>
          <w:tcPr>
            <w:tcW w:w="10800" w:type="dxa"/>
            <w:gridSpan w:val="4"/>
            <w:tcMar>
              <w:top w:w="57" w:type="dxa"/>
              <w:left w:w="57" w:type="dxa"/>
              <w:bottom w:w="57" w:type="dxa"/>
              <w:right w:w="57" w:type="dxa"/>
            </w:tcMar>
          </w:tcPr>
          <w:p w14:paraId="4C987632" w14:textId="77777777" w:rsidR="00B80917" w:rsidRPr="000349A4" w:rsidRDefault="00B80917"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 xml:space="preserve">A slide show was presented by Lynn and Joanne. Please keep in mind, this is a narrow scope in the grand scheme of the budget - for transportation costs. </w:t>
            </w:r>
          </w:p>
          <w:p w14:paraId="0FFB2F56" w14:textId="77777777" w:rsidR="00B80917" w:rsidRPr="000349A4" w:rsidRDefault="00B80917"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 xml:space="preserve">Our goal is to serve the most vulnerable first. </w:t>
            </w:r>
          </w:p>
          <w:p w14:paraId="3253C18C" w14:textId="77777777" w:rsidR="00B80917" w:rsidRPr="000349A4" w:rsidRDefault="00B80917"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 xml:space="preserve">This funding goes out via contacts to our community partners. </w:t>
            </w:r>
          </w:p>
          <w:p w14:paraId="5234E064" w14:textId="77777777" w:rsidR="00B80917" w:rsidRPr="000349A4" w:rsidRDefault="00B80917"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 xml:space="preserve">There is a transportation assessment that our community partners do. This is for folks who are 60 or over / or who are disabled. The assessment is done yearly. </w:t>
            </w:r>
          </w:p>
          <w:p w14:paraId="51912F93" w14:textId="77777777" w:rsidR="00B80917" w:rsidRPr="000349A4" w:rsidRDefault="00B80917"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 xml:space="preserve">Our community partners also seek out other funding to help with transportation. </w:t>
            </w:r>
          </w:p>
          <w:p w14:paraId="49DAECAC" w14:textId="61E71251" w:rsidR="00B80917" w:rsidRPr="000349A4" w:rsidRDefault="00B80917"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 xml:space="preserve"> In addition - the county also has a contract for clients with </w:t>
            </w:r>
            <w:r w:rsidR="000349A4" w:rsidRPr="000349A4">
              <w:rPr>
                <w:rFonts w:asciiTheme="minorHAnsi" w:hAnsiTheme="minorHAnsi" w:cstheme="minorHAnsi"/>
                <w:sz w:val="28"/>
                <w:szCs w:val="28"/>
              </w:rPr>
              <w:t>Medicaid</w:t>
            </w:r>
            <w:r w:rsidRPr="000349A4">
              <w:rPr>
                <w:rFonts w:asciiTheme="minorHAnsi" w:hAnsiTheme="minorHAnsi" w:cstheme="minorHAnsi"/>
                <w:sz w:val="28"/>
                <w:szCs w:val="28"/>
              </w:rPr>
              <w:t xml:space="preserve"> - for NEMT </w:t>
            </w:r>
            <w:proofErr w:type="gramStart"/>
            <w:r w:rsidRPr="000349A4">
              <w:rPr>
                <w:rFonts w:asciiTheme="minorHAnsi" w:hAnsiTheme="minorHAnsi" w:cstheme="minorHAnsi"/>
                <w:sz w:val="28"/>
                <w:szCs w:val="28"/>
              </w:rPr>
              <w:t xml:space="preserve">( </w:t>
            </w:r>
            <w:r w:rsidR="000349A4" w:rsidRPr="000349A4">
              <w:rPr>
                <w:rFonts w:asciiTheme="minorHAnsi" w:hAnsiTheme="minorHAnsi" w:cstheme="minorHAnsi"/>
                <w:sz w:val="28"/>
                <w:szCs w:val="28"/>
              </w:rPr>
              <w:t>Non</w:t>
            </w:r>
            <w:proofErr w:type="gramEnd"/>
            <w:r w:rsidR="000349A4" w:rsidRPr="000349A4">
              <w:rPr>
                <w:rFonts w:asciiTheme="minorHAnsi" w:hAnsiTheme="minorHAnsi" w:cstheme="minorHAnsi"/>
                <w:sz w:val="28"/>
                <w:szCs w:val="28"/>
              </w:rPr>
              <w:t>-Emergency</w:t>
            </w:r>
            <w:r w:rsidRPr="000349A4">
              <w:rPr>
                <w:rFonts w:asciiTheme="minorHAnsi" w:hAnsiTheme="minorHAnsi" w:cstheme="minorHAnsi"/>
                <w:sz w:val="28"/>
                <w:szCs w:val="28"/>
              </w:rPr>
              <w:t xml:space="preserve"> Medical Transportation)</w:t>
            </w:r>
          </w:p>
          <w:p w14:paraId="6EB66D41" w14:textId="77777777" w:rsidR="00B80917" w:rsidRPr="000349A4" w:rsidRDefault="00B80917"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Went over the budget breakdown.</w:t>
            </w:r>
          </w:p>
          <w:p w14:paraId="678A5098" w14:textId="77777777" w:rsidR="00B80917" w:rsidRPr="000349A4" w:rsidRDefault="00B80917"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The county is not required to provide funds to contribute to transportation. We choose to do this.</w:t>
            </w:r>
          </w:p>
          <w:p w14:paraId="4042CC55" w14:textId="77777777" w:rsidR="00B80917" w:rsidRPr="000349A4" w:rsidRDefault="00B80917"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In 2021 we provided rides to get vaccines with some of our funds.</w:t>
            </w:r>
          </w:p>
          <w:p w14:paraId="5DA5AF0C" w14:textId="6D232CF9" w:rsidR="00B80917" w:rsidRPr="000349A4" w:rsidRDefault="00B80917"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 xml:space="preserve">Scott - what happens to funds not used? Joanne explained - Funds are budgeted for a </w:t>
            </w:r>
            <w:r w:rsidR="000349A4" w:rsidRPr="000349A4">
              <w:rPr>
                <w:rFonts w:asciiTheme="minorHAnsi" w:hAnsiTheme="minorHAnsi" w:cstheme="minorHAnsi"/>
                <w:sz w:val="28"/>
                <w:szCs w:val="28"/>
              </w:rPr>
              <w:t>2-year</w:t>
            </w:r>
            <w:r w:rsidRPr="000349A4">
              <w:rPr>
                <w:rFonts w:asciiTheme="minorHAnsi" w:hAnsiTheme="minorHAnsi" w:cstheme="minorHAnsi"/>
                <w:sz w:val="28"/>
                <w:szCs w:val="28"/>
              </w:rPr>
              <w:t xml:space="preserve"> period. Funds allotted to the </w:t>
            </w:r>
            <w:r w:rsidR="000349A4" w:rsidRPr="000349A4">
              <w:rPr>
                <w:rFonts w:asciiTheme="minorHAnsi" w:hAnsiTheme="minorHAnsi" w:cstheme="minorHAnsi"/>
                <w:sz w:val="28"/>
                <w:szCs w:val="28"/>
              </w:rPr>
              <w:t>first-year</w:t>
            </w:r>
            <w:r w:rsidRPr="000349A4">
              <w:rPr>
                <w:rFonts w:asciiTheme="minorHAnsi" w:hAnsiTheme="minorHAnsi" w:cstheme="minorHAnsi"/>
                <w:sz w:val="28"/>
                <w:szCs w:val="28"/>
              </w:rPr>
              <w:t xml:space="preserve"> budget that are not 100% expended may be </w:t>
            </w:r>
            <w:r w:rsidRPr="000349A4">
              <w:rPr>
                <w:rFonts w:asciiTheme="minorHAnsi" w:hAnsiTheme="minorHAnsi" w:cstheme="minorHAnsi"/>
                <w:sz w:val="28"/>
                <w:szCs w:val="28"/>
              </w:rPr>
              <w:lastRenderedPageBreak/>
              <w:t xml:space="preserve">rolled over to the second year. The only funds that never roll over from any year to another year are the county General Funds. So, for transportation, the following funds can rollover into the second year are Older Americans Act, </w:t>
            </w:r>
            <w:r w:rsidR="000349A4">
              <w:rPr>
                <w:rFonts w:asciiTheme="minorHAnsi" w:hAnsiTheme="minorHAnsi" w:cstheme="minorHAnsi"/>
                <w:sz w:val="28"/>
                <w:szCs w:val="28"/>
              </w:rPr>
              <w:t>F</w:t>
            </w:r>
            <w:r w:rsidRPr="000349A4">
              <w:rPr>
                <w:rFonts w:asciiTheme="minorHAnsi" w:hAnsiTheme="minorHAnsi" w:cstheme="minorHAnsi"/>
                <w:sz w:val="28"/>
                <w:szCs w:val="28"/>
              </w:rPr>
              <w:t xml:space="preserve">oster </w:t>
            </w:r>
            <w:r w:rsidR="000349A4" w:rsidRPr="000349A4">
              <w:rPr>
                <w:rFonts w:asciiTheme="minorHAnsi" w:hAnsiTheme="minorHAnsi" w:cstheme="minorHAnsi"/>
                <w:sz w:val="28"/>
                <w:szCs w:val="28"/>
              </w:rPr>
              <w:t>Grandparent</w:t>
            </w:r>
            <w:r w:rsidRPr="000349A4">
              <w:rPr>
                <w:rFonts w:asciiTheme="minorHAnsi" w:hAnsiTheme="minorHAnsi" w:cstheme="minorHAnsi"/>
                <w:sz w:val="28"/>
                <w:szCs w:val="28"/>
              </w:rPr>
              <w:t xml:space="preserve">, and Oregon Project Independence - Expansion Funds. </w:t>
            </w:r>
          </w:p>
          <w:p w14:paraId="383934DA" w14:textId="77777777" w:rsidR="00B80917" w:rsidRPr="000349A4" w:rsidRDefault="00B80917"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About 1000 people per year get services from these funds.</w:t>
            </w:r>
          </w:p>
          <w:p w14:paraId="05AD72B4" w14:textId="71CDB604" w:rsidR="00B80917" w:rsidRPr="000349A4" w:rsidRDefault="00B80917"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 xml:space="preserve">Dave - did we fix the issue with Hop Cards and passes not working - where clients cannot buy up on their cards? Answer is that there are still issues. Dave stated he </w:t>
            </w:r>
            <w:r w:rsidR="000349A4" w:rsidRPr="000349A4">
              <w:rPr>
                <w:rFonts w:asciiTheme="minorHAnsi" w:hAnsiTheme="minorHAnsi" w:cstheme="minorHAnsi"/>
                <w:sz w:val="28"/>
                <w:szCs w:val="28"/>
              </w:rPr>
              <w:t>needs to</w:t>
            </w:r>
            <w:r w:rsidRPr="000349A4">
              <w:rPr>
                <w:rFonts w:asciiTheme="minorHAnsi" w:hAnsiTheme="minorHAnsi" w:cstheme="minorHAnsi"/>
                <w:sz w:val="28"/>
                <w:szCs w:val="28"/>
              </w:rPr>
              <w:t xml:space="preserve"> know about these issues so he can pass this information onto </w:t>
            </w:r>
            <w:r w:rsidR="000349A4" w:rsidRPr="000349A4">
              <w:rPr>
                <w:rFonts w:asciiTheme="minorHAnsi" w:hAnsiTheme="minorHAnsi" w:cstheme="minorHAnsi"/>
                <w:sz w:val="28"/>
                <w:szCs w:val="28"/>
              </w:rPr>
              <w:t>TriMet</w:t>
            </w:r>
            <w:r w:rsidRPr="000349A4">
              <w:rPr>
                <w:rFonts w:asciiTheme="minorHAnsi" w:hAnsiTheme="minorHAnsi" w:cstheme="minorHAnsi"/>
                <w:sz w:val="28"/>
                <w:szCs w:val="28"/>
              </w:rPr>
              <w:t xml:space="preserve">. Robyn did let everyone know that staff that had been working on these issues is no longer employed with </w:t>
            </w:r>
            <w:r w:rsidR="000349A4" w:rsidRPr="000349A4">
              <w:rPr>
                <w:rFonts w:asciiTheme="minorHAnsi" w:hAnsiTheme="minorHAnsi" w:cstheme="minorHAnsi"/>
                <w:sz w:val="28"/>
                <w:szCs w:val="28"/>
              </w:rPr>
              <w:t>TriMet</w:t>
            </w:r>
            <w:r w:rsidRPr="000349A4">
              <w:rPr>
                <w:rFonts w:asciiTheme="minorHAnsi" w:hAnsiTheme="minorHAnsi" w:cstheme="minorHAnsi"/>
                <w:sz w:val="28"/>
                <w:szCs w:val="28"/>
              </w:rPr>
              <w:t>, and no one else has been reassigned their duties. There will be more on this discussion as we discuss NEMT next month.</w:t>
            </w:r>
          </w:p>
          <w:p w14:paraId="6A161F42" w14:textId="77777777" w:rsidR="00B80917" w:rsidRPr="000349A4" w:rsidRDefault="00B80917"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 xml:space="preserve">Scott asked about what else is being prepared to talk about NEMT next month. Robyn there is info from the area plan - besides other things. </w:t>
            </w:r>
          </w:p>
          <w:p w14:paraId="6DBA05D5" w14:textId="77777777" w:rsidR="00B80917" w:rsidRPr="000349A4" w:rsidRDefault="00B80917"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Scott - hopes to be working together to make policy and funding requests. Robyn agrees.</w:t>
            </w:r>
          </w:p>
          <w:p w14:paraId="147EBAF0" w14:textId="7926B962" w:rsidR="00B80917" w:rsidRPr="000349A4" w:rsidRDefault="00B80917"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 xml:space="preserve">Betty asked Joanne if there is any talk about reducing </w:t>
            </w:r>
            <w:r w:rsidR="000349A4" w:rsidRPr="000349A4">
              <w:rPr>
                <w:rFonts w:asciiTheme="minorHAnsi" w:hAnsiTheme="minorHAnsi" w:cstheme="minorHAnsi"/>
                <w:sz w:val="28"/>
                <w:szCs w:val="28"/>
              </w:rPr>
              <w:t>TriMet</w:t>
            </w:r>
            <w:r w:rsidRPr="000349A4">
              <w:rPr>
                <w:rFonts w:asciiTheme="minorHAnsi" w:hAnsiTheme="minorHAnsi" w:cstheme="minorHAnsi"/>
                <w:sz w:val="28"/>
                <w:szCs w:val="28"/>
              </w:rPr>
              <w:t xml:space="preserve"> Lift costs? Joanne has not heard any discussion on this, but would love to see that happen. </w:t>
            </w:r>
            <w:r w:rsidR="000349A4" w:rsidRPr="000349A4">
              <w:rPr>
                <w:rFonts w:asciiTheme="minorHAnsi" w:hAnsiTheme="minorHAnsi" w:cstheme="minorHAnsi"/>
                <w:sz w:val="28"/>
                <w:szCs w:val="28"/>
              </w:rPr>
              <w:t>TriMet</w:t>
            </w:r>
            <w:r w:rsidRPr="000349A4">
              <w:rPr>
                <w:rFonts w:asciiTheme="minorHAnsi" w:hAnsiTheme="minorHAnsi" w:cstheme="minorHAnsi"/>
                <w:sz w:val="28"/>
                <w:szCs w:val="28"/>
              </w:rPr>
              <w:t xml:space="preserve"> lift is the most expensive fare.</w:t>
            </w:r>
          </w:p>
          <w:p w14:paraId="5CD634B8" w14:textId="77777777" w:rsidR="00B80917" w:rsidRPr="000349A4" w:rsidRDefault="00B80917"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Dave - He shared a draft - 4 months ago - concerning some issues. There has been no response from county staff. He had a meeting with Commissioner Meieran - and she was excited about the idea. One of the issues - was exactly what Betty is talking about with the lift costs. Robyn - we just have not had time to talk about it yet.</w:t>
            </w:r>
          </w:p>
          <w:p w14:paraId="41B6FDFD" w14:textId="20B16524" w:rsidR="00B80917" w:rsidRPr="00D568A0" w:rsidRDefault="00B80917"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 xml:space="preserve">April asked about how district center partners were chosen - she does not see any homeless services day centers on this list, and with the aging of our unhoused populations, I’d like to advocate to expand this list if possible. Lynn answer: District Centers are procured via the Request for Proposal (RFP) process and that procurement is coming up for bid in 2022. District Centers service designated districts. (The five districts are: West Side, N/NE, SE, Mid County and East County) and contract with ADVSD AAA to serve as the hub of Older Americans Act programming for older adults in that district. They provide the full menu of services: Case Management (for OAA, OPI and Family Caregiver Support Program) Information and Assistance and Information and Referral, Focal Point programming and activities, transportation scheduling and coordination. These contracts are for five years. For the purposes of this funding for transportation scheduling and coordination and distribution of the benefit (tickets, passes, rides) we budget it within the District Senior Centers and Enhancing Equity Partners. Transportation scheduling and coordination is NOT procured separately--it’s not a large enough budget to warrant its own procurement process.  </w:t>
            </w:r>
          </w:p>
        </w:tc>
      </w:tr>
    </w:tbl>
    <w:p w14:paraId="4D22254E" w14:textId="31FDF6E8" w:rsidR="000349A4" w:rsidRDefault="000349A4" w:rsidP="00835AB0">
      <w:pPr>
        <w:rPr>
          <w:rFonts w:asciiTheme="minorHAnsi" w:hAnsiTheme="minorHAnsi" w:cstheme="minorHAnsi"/>
          <w:sz w:val="28"/>
          <w:szCs w:val="28"/>
        </w:rPr>
      </w:pPr>
    </w:p>
    <w:tbl>
      <w:tblPr>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79"/>
        <w:gridCol w:w="3403"/>
        <w:gridCol w:w="3551"/>
        <w:gridCol w:w="2367"/>
      </w:tblGrid>
      <w:tr w:rsidR="000349A4" w:rsidRPr="000349A4" w14:paraId="0E10C454" w14:textId="77777777" w:rsidTr="0033561C">
        <w:trPr>
          <w:jc w:val="center"/>
        </w:trPr>
        <w:tc>
          <w:tcPr>
            <w:tcW w:w="1479" w:type="dxa"/>
            <w:tcMar>
              <w:top w:w="57" w:type="dxa"/>
              <w:left w:w="57" w:type="dxa"/>
              <w:bottom w:w="57" w:type="dxa"/>
              <w:right w:w="57" w:type="dxa"/>
            </w:tcMar>
          </w:tcPr>
          <w:p w14:paraId="3857F273" w14:textId="77777777" w:rsidR="002726C3" w:rsidRDefault="000349A4" w:rsidP="000349A4">
            <w:pPr>
              <w:widowControl w:val="0"/>
              <w:spacing w:line="240" w:lineRule="auto"/>
              <w:rPr>
                <w:rFonts w:asciiTheme="minorHAnsi" w:hAnsiTheme="minorHAnsi" w:cstheme="minorHAnsi"/>
                <w:sz w:val="28"/>
                <w:szCs w:val="28"/>
              </w:rPr>
            </w:pPr>
            <w:r w:rsidRPr="000349A4">
              <w:rPr>
                <w:rFonts w:asciiTheme="minorHAnsi" w:hAnsiTheme="minorHAnsi" w:cstheme="minorHAnsi"/>
                <w:sz w:val="28"/>
                <w:szCs w:val="28"/>
              </w:rPr>
              <w:t>12:35</w:t>
            </w:r>
          </w:p>
          <w:p w14:paraId="358D68B5" w14:textId="0C8729B6" w:rsidR="000349A4" w:rsidRPr="000349A4" w:rsidRDefault="000349A4" w:rsidP="000349A4">
            <w:pPr>
              <w:widowControl w:val="0"/>
              <w:spacing w:line="240" w:lineRule="auto"/>
              <w:rPr>
                <w:rFonts w:asciiTheme="minorHAnsi" w:hAnsiTheme="minorHAnsi" w:cstheme="minorHAnsi"/>
                <w:sz w:val="28"/>
                <w:szCs w:val="28"/>
              </w:rPr>
            </w:pPr>
            <w:r w:rsidRPr="000349A4">
              <w:rPr>
                <w:rFonts w:asciiTheme="minorHAnsi" w:hAnsiTheme="minorHAnsi" w:cstheme="minorHAnsi"/>
                <w:sz w:val="28"/>
                <w:szCs w:val="28"/>
              </w:rPr>
              <w:t>(15 min)</w:t>
            </w:r>
          </w:p>
        </w:tc>
        <w:tc>
          <w:tcPr>
            <w:tcW w:w="3403" w:type="dxa"/>
            <w:tcMar>
              <w:top w:w="57" w:type="dxa"/>
              <w:left w:w="57" w:type="dxa"/>
              <w:bottom w:w="57" w:type="dxa"/>
              <w:right w:w="57" w:type="dxa"/>
            </w:tcMar>
          </w:tcPr>
          <w:p w14:paraId="1535D266" w14:textId="77777777" w:rsidR="000349A4" w:rsidRPr="000349A4" w:rsidRDefault="000349A4" w:rsidP="000349A4">
            <w:pPr>
              <w:widowControl w:val="0"/>
              <w:spacing w:line="240" w:lineRule="auto"/>
              <w:rPr>
                <w:rFonts w:asciiTheme="minorHAnsi" w:hAnsiTheme="minorHAnsi" w:cstheme="minorHAnsi"/>
                <w:sz w:val="28"/>
                <w:szCs w:val="28"/>
              </w:rPr>
            </w:pPr>
            <w:r w:rsidRPr="000349A4">
              <w:rPr>
                <w:rFonts w:asciiTheme="minorHAnsi" w:hAnsiTheme="minorHAnsi" w:cstheme="minorHAnsi"/>
                <w:sz w:val="28"/>
                <w:szCs w:val="28"/>
              </w:rPr>
              <w:t>ADVSD Updates</w:t>
            </w:r>
          </w:p>
          <w:p w14:paraId="4CD550A5" w14:textId="77777777" w:rsidR="000349A4" w:rsidRPr="000349A4" w:rsidRDefault="000349A4"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Opening plans</w:t>
            </w:r>
          </w:p>
          <w:p w14:paraId="2E83AF9F" w14:textId="77777777" w:rsidR="000349A4" w:rsidRPr="000349A4" w:rsidRDefault="000349A4"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ARP Funds</w:t>
            </w:r>
          </w:p>
          <w:p w14:paraId="0CF52CE6" w14:textId="77777777" w:rsidR="000349A4" w:rsidRPr="000349A4" w:rsidRDefault="000349A4"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lastRenderedPageBreak/>
              <w:t>Medicaid Package update</w:t>
            </w:r>
          </w:p>
          <w:p w14:paraId="0CF6B023" w14:textId="34C827A2" w:rsidR="000349A4" w:rsidRPr="000349A4" w:rsidRDefault="000349A4"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ACHP Rules Review Committee</w:t>
            </w:r>
          </w:p>
        </w:tc>
        <w:tc>
          <w:tcPr>
            <w:tcW w:w="3551" w:type="dxa"/>
            <w:tcMar>
              <w:top w:w="57" w:type="dxa"/>
              <w:left w:w="57" w:type="dxa"/>
              <w:bottom w:w="57" w:type="dxa"/>
              <w:right w:w="57" w:type="dxa"/>
            </w:tcMar>
          </w:tcPr>
          <w:p w14:paraId="6ECFF405" w14:textId="44F76948" w:rsidR="000349A4" w:rsidRPr="000349A4" w:rsidRDefault="000349A4" w:rsidP="000349A4">
            <w:pPr>
              <w:widowControl w:val="0"/>
              <w:spacing w:line="240" w:lineRule="auto"/>
              <w:rPr>
                <w:rFonts w:asciiTheme="minorHAnsi" w:hAnsiTheme="minorHAnsi" w:cstheme="minorHAnsi"/>
                <w:sz w:val="28"/>
                <w:szCs w:val="28"/>
              </w:rPr>
            </w:pPr>
            <w:r w:rsidRPr="000349A4">
              <w:rPr>
                <w:rFonts w:asciiTheme="minorHAnsi" w:hAnsiTheme="minorHAnsi" w:cstheme="minorHAnsi"/>
                <w:sz w:val="28"/>
                <w:szCs w:val="28"/>
              </w:rPr>
              <w:lastRenderedPageBreak/>
              <w:t>Information sharing</w:t>
            </w:r>
          </w:p>
        </w:tc>
        <w:tc>
          <w:tcPr>
            <w:tcW w:w="2367" w:type="dxa"/>
            <w:tcMar>
              <w:top w:w="57" w:type="dxa"/>
              <w:left w:w="57" w:type="dxa"/>
              <w:bottom w:w="57" w:type="dxa"/>
              <w:right w:w="57" w:type="dxa"/>
            </w:tcMar>
          </w:tcPr>
          <w:p w14:paraId="3AD164B2" w14:textId="1979FF0E" w:rsidR="000349A4" w:rsidRPr="000349A4" w:rsidRDefault="000349A4" w:rsidP="000349A4">
            <w:pPr>
              <w:widowControl w:val="0"/>
              <w:spacing w:line="240" w:lineRule="auto"/>
              <w:rPr>
                <w:rFonts w:asciiTheme="minorHAnsi" w:hAnsiTheme="minorHAnsi" w:cstheme="minorHAnsi"/>
                <w:sz w:val="28"/>
                <w:szCs w:val="28"/>
              </w:rPr>
            </w:pPr>
            <w:r w:rsidRPr="000349A4">
              <w:rPr>
                <w:rFonts w:asciiTheme="minorHAnsi" w:hAnsiTheme="minorHAnsi" w:cstheme="minorHAnsi"/>
                <w:sz w:val="28"/>
                <w:szCs w:val="28"/>
              </w:rPr>
              <w:t xml:space="preserve">Lynn </w:t>
            </w:r>
          </w:p>
        </w:tc>
      </w:tr>
      <w:tr w:rsidR="000349A4" w:rsidRPr="000349A4" w14:paraId="5C35E985" w14:textId="77777777" w:rsidTr="0033561C">
        <w:trPr>
          <w:jc w:val="center"/>
        </w:trPr>
        <w:tc>
          <w:tcPr>
            <w:tcW w:w="10800" w:type="dxa"/>
            <w:gridSpan w:val="4"/>
            <w:tcMar>
              <w:top w:w="57" w:type="dxa"/>
              <w:left w:w="57" w:type="dxa"/>
              <w:bottom w:w="57" w:type="dxa"/>
              <w:right w:w="57" w:type="dxa"/>
            </w:tcMar>
          </w:tcPr>
          <w:p w14:paraId="34487ED1" w14:textId="640A619D" w:rsidR="000349A4" w:rsidRPr="000349A4" w:rsidRDefault="000349A4" w:rsidP="000349A4">
            <w:pPr>
              <w:widowControl w:val="0"/>
              <w:spacing w:line="240" w:lineRule="auto"/>
              <w:rPr>
                <w:rFonts w:asciiTheme="minorHAnsi" w:hAnsiTheme="minorHAnsi" w:cstheme="minorHAnsi"/>
                <w:sz w:val="28"/>
                <w:szCs w:val="28"/>
              </w:rPr>
            </w:pPr>
            <w:r w:rsidRPr="000349A4">
              <w:rPr>
                <w:rFonts w:asciiTheme="minorHAnsi" w:hAnsiTheme="minorHAnsi" w:cstheme="minorHAnsi"/>
                <w:sz w:val="28"/>
                <w:szCs w:val="28"/>
              </w:rPr>
              <w:t xml:space="preserve">We will send these out to all by email - </w:t>
            </w:r>
          </w:p>
        </w:tc>
      </w:tr>
    </w:tbl>
    <w:p w14:paraId="76F5E663" w14:textId="1B4C8C1A" w:rsidR="000349A4" w:rsidRDefault="000349A4" w:rsidP="00835AB0">
      <w:pPr>
        <w:rPr>
          <w:rFonts w:asciiTheme="minorHAnsi" w:hAnsiTheme="minorHAnsi" w:cstheme="minorHAnsi"/>
          <w:sz w:val="28"/>
          <w:szCs w:val="28"/>
        </w:rPr>
      </w:pPr>
    </w:p>
    <w:tbl>
      <w:tblPr>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79"/>
        <w:gridCol w:w="3403"/>
        <w:gridCol w:w="3551"/>
        <w:gridCol w:w="2367"/>
      </w:tblGrid>
      <w:tr w:rsidR="000349A4" w:rsidRPr="00A31D86" w14:paraId="412E72EE" w14:textId="77777777" w:rsidTr="0033561C">
        <w:trPr>
          <w:jc w:val="center"/>
        </w:trPr>
        <w:tc>
          <w:tcPr>
            <w:tcW w:w="1479" w:type="dxa"/>
            <w:tcMar>
              <w:top w:w="57" w:type="dxa"/>
              <w:left w:w="57" w:type="dxa"/>
              <w:bottom w:w="57" w:type="dxa"/>
              <w:right w:w="57" w:type="dxa"/>
            </w:tcMar>
          </w:tcPr>
          <w:p w14:paraId="17125A4E" w14:textId="77777777" w:rsidR="002726C3" w:rsidRDefault="000349A4" w:rsidP="000349A4">
            <w:pPr>
              <w:widowControl w:val="0"/>
              <w:spacing w:line="240" w:lineRule="auto"/>
              <w:rPr>
                <w:rFonts w:asciiTheme="minorHAnsi" w:hAnsiTheme="minorHAnsi" w:cstheme="minorHAnsi"/>
                <w:sz w:val="28"/>
                <w:szCs w:val="28"/>
              </w:rPr>
            </w:pPr>
            <w:r w:rsidRPr="000349A4">
              <w:rPr>
                <w:rFonts w:asciiTheme="minorHAnsi" w:hAnsiTheme="minorHAnsi" w:cstheme="minorHAnsi"/>
                <w:sz w:val="28"/>
                <w:szCs w:val="28"/>
              </w:rPr>
              <w:t>12:50</w:t>
            </w:r>
          </w:p>
          <w:p w14:paraId="3E080120" w14:textId="2474273F" w:rsidR="000349A4" w:rsidRPr="00A31D86" w:rsidRDefault="000349A4" w:rsidP="000349A4">
            <w:pPr>
              <w:widowControl w:val="0"/>
              <w:spacing w:line="240" w:lineRule="auto"/>
              <w:rPr>
                <w:rFonts w:asciiTheme="minorHAnsi" w:hAnsiTheme="minorHAnsi" w:cstheme="minorHAnsi"/>
                <w:sz w:val="28"/>
                <w:szCs w:val="28"/>
              </w:rPr>
            </w:pPr>
            <w:r w:rsidRPr="000349A4">
              <w:rPr>
                <w:rFonts w:asciiTheme="minorHAnsi" w:hAnsiTheme="minorHAnsi" w:cstheme="minorHAnsi"/>
                <w:sz w:val="28"/>
                <w:szCs w:val="28"/>
              </w:rPr>
              <w:t>(10 mins)</w:t>
            </w:r>
          </w:p>
        </w:tc>
        <w:tc>
          <w:tcPr>
            <w:tcW w:w="3403" w:type="dxa"/>
            <w:tcMar>
              <w:top w:w="57" w:type="dxa"/>
              <w:left w:w="57" w:type="dxa"/>
              <w:bottom w:w="57" w:type="dxa"/>
              <w:right w:w="57" w:type="dxa"/>
            </w:tcMar>
          </w:tcPr>
          <w:p w14:paraId="5740E19C" w14:textId="77777777" w:rsidR="000349A4" w:rsidRPr="000349A4" w:rsidRDefault="000349A4" w:rsidP="000349A4">
            <w:pPr>
              <w:widowControl w:val="0"/>
              <w:spacing w:line="240" w:lineRule="auto"/>
              <w:rPr>
                <w:rFonts w:asciiTheme="minorHAnsi" w:hAnsiTheme="minorHAnsi" w:cstheme="minorHAnsi"/>
                <w:sz w:val="28"/>
                <w:szCs w:val="28"/>
              </w:rPr>
            </w:pPr>
            <w:r w:rsidRPr="000349A4">
              <w:rPr>
                <w:rFonts w:asciiTheme="minorHAnsi" w:hAnsiTheme="minorHAnsi" w:cstheme="minorHAnsi"/>
                <w:sz w:val="28"/>
                <w:szCs w:val="28"/>
              </w:rPr>
              <w:t>Closing - Check out</w:t>
            </w:r>
          </w:p>
          <w:p w14:paraId="6F1BF722" w14:textId="77777777" w:rsidR="000349A4" w:rsidRPr="000349A4" w:rsidRDefault="000349A4"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 xml:space="preserve">What went well today? </w:t>
            </w:r>
          </w:p>
          <w:p w14:paraId="541FF7C0" w14:textId="1EE4CEE9" w:rsidR="000349A4" w:rsidRPr="00A31D86" w:rsidRDefault="000349A4"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 xml:space="preserve">What could be adjusted for next time? </w:t>
            </w:r>
          </w:p>
        </w:tc>
        <w:tc>
          <w:tcPr>
            <w:tcW w:w="3551" w:type="dxa"/>
            <w:tcMar>
              <w:top w:w="57" w:type="dxa"/>
              <w:left w:w="57" w:type="dxa"/>
              <w:bottom w:w="57" w:type="dxa"/>
              <w:right w:w="57" w:type="dxa"/>
            </w:tcMar>
          </w:tcPr>
          <w:p w14:paraId="69705365" w14:textId="6F95B803" w:rsidR="000349A4" w:rsidRPr="00A31D86" w:rsidRDefault="000349A4" w:rsidP="000349A4">
            <w:pPr>
              <w:widowControl w:val="0"/>
              <w:spacing w:line="240" w:lineRule="auto"/>
              <w:rPr>
                <w:rFonts w:asciiTheme="minorHAnsi" w:hAnsiTheme="minorHAnsi" w:cstheme="minorHAnsi"/>
                <w:sz w:val="28"/>
                <w:szCs w:val="28"/>
              </w:rPr>
            </w:pPr>
            <w:r w:rsidRPr="000349A4">
              <w:rPr>
                <w:rFonts w:asciiTheme="minorHAnsi" w:hAnsiTheme="minorHAnsi" w:cstheme="minorHAnsi"/>
                <w:sz w:val="28"/>
                <w:szCs w:val="28"/>
              </w:rPr>
              <w:t>Sharing and improvement</w:t>
            </w:r>
          </w:p>
        </w:tc>
        <w:tc>
          <w:tcPr>
            <w:tcW w:w="2367" w:type="dxa"/>
            <w:tcMar>
              <w:top w:w="57" w:type="dxa"/>
              <w:left w:w="57" w:type="dxa"/>
              <w:bottom w:w="57" w:type="dxa"/>
              <w:right w:w="57" w:type="dxa"/>
            </w:tcMar>
          </w:tcPr>
          <w:p w14:paraId="153C30F2" w14:textId="5B5B4F07" w:rsidR="000349A4" w:rsidRPr="00A31D86" w:rsidRDefault="000349A4" w:rsidP="000349A4">
            <w:pPr>
              <w:widowControl w:val="0"/>
              <w:spacing w:line="240" w:lineRule="auto"/>
              <w:rPr>
                <w:rFonts w:asciiTheme="minorHAnsi" w:hAnsiTheme="minorHAnsi" w:cstheme="minorHAnsi"/>
                <w:sz w:val="28"/>
                <w:szCs w:val="28"/>
              </w:rPr>
            </w:pPr>
            <w:r w:rsidRPr="000349A4">
              <w:rPr>
                <w:rFonts w:asciiTheme="minorHAnsi" w:hAnsiTheme="minorHAnsi" w:cstheme="minorHAnsi"/>
                <w:sz w:val="28"/>
                <w:szCs w:val="28"/>
              </w:rPr>
              <w:t>All</w:t>
            </w:r>
          </w:p>
        </w:tc>
      </w:tr>
      <w:tr w:rsidR="000349A4" w:rsidRPr="00A31D86" w14:paraId="3390418D" w14:textId="77777777" w:rsidTr="0033561C">
        <w:trPr>
          <w:jc w:val="center"/>
        </w:trPr>
        <w:tc>
          <w:tcPr>
            <w:tcW w:w="10800" w:type="dxa"/>
            <w:gridSpan w:val="4"/>
            <w:tcMar>
              <w:top w:w="57" w:type="dxa"/>
              <w:left w:w="57" w:type="dxa"/>
              <w:bottom w:w="57" w:type="dxa"/>
              <w:right w:w="57" w:type="dxa"/>
            </w:tcMar>
          </w:tcPr>
          <w:p w14:paraId="549F01AE" w14:textId="56CBE8A5" w:rsidR="000349A4" w:rsidRPr="000349A4" w:rsidRDefault="000349A4"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 xml:space="preserve">Scott </w:t>
            </w:r>
            <w:r>
              <w:rPr>
                <w:rFonts w:asciiTheme="minorHAnsi" w:hAnsiTheme="minorHAnsi" w:cstheme="minorHAnsi"/>
                <w:sz w:val="28"/>
                <w:szCs w:val="28"/>
              </w:rPr>
              <w:t>–</w:t>
            </w:r>
            <w:r w:rsidRPr="000349A4">
              <w:rPr>
                <w:rFonts w:asciiTheme="minorHAnsi" w:hAnsiTheme="minorHAnsi" w:cstheme="minorHAnsi"/>
                <w:sz w:val="28"/>
                <w:szCs w:val="28"/>
              </w:rPr>
              <w:t xml:space="preserve"> co</w:t>
            </w:r>
            <w:r>
              <w:rPr>
                <w:rFonts w:asciiTheme="minorHAnsi" w:hAnsiTheme="minorHAnsi" w:cstheme="minorHAnsi"/>
                <w:sz w:val="28"/>
                <w:szCs w:val="28"/>
              </w:rPr>
              <w:t>-</w:t>
            </w:r>
            <w:r w:rsidRPr="000349A4">
              <w:rPr>
                <w:rFonts w:asciiTheme="minorHAnsi" w:hAnsiTheme="minorHAnsi" w:cstheme="minorHAnsi"/>
                <w:sz w:val="28"/>
                <w:szCs w:val="28"/>
              </w:rPr>
              <w:t xml:space="preserve">facilitator for next month. </w:t>
            </w:r>
          </w:p>
          <w:p w14:paraId="731065EC" w14:textId="62912B06" w:rsidR="000349A4" w:rsidRPr="000349A4" w:rsidRDefault="000349A4"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 xml:space="preserve">Dave - can we see how the rules work for recurring monthly appointments for NEMT? This would take a lot of time. Instead, Robyn will see if we can get a written update - and discuss at the next meeting. </w:t>
            </w:r>
          </w:p>
          <w:p w14:paraId="2DFBE516" w14:textId="5722F649" w:rsidR="000349A4" w:rsidRPr="00A31D86" w:rsidRDefault="000349A4" w:rsidP="000349A4">
            <w:pPr>
              <w:widowControl w:val="0"/>
              <w:numPr>
                <w:ilvl w:val="0"/>
                <w:numId w:val="1"/>
              </w:numPr>
              <w:spacing w:line="240" w:lineRule="auto"/>
              <w:ind w:left="355"/>
              <w:rPr>
                <w:rFonts w:asciiTheme="minorHAnsi" w:hAnsiTheme="minorHAnsi" w:cstheme="minorHAnsi"/>
                <w:sz w:val="28"/>
                <w:szCs w:val="28"/>
              </w:rPr>
            </w:pPr>
            <w:r w:rsidRPr="000349A4">
              <w:rPr>
                <w:rFonts w:asciiTheme="minorHAnsi" w:hAnsiTheme="minorHAnsi" w:cstheme="minorHAnsi"/>
                <w:sz w:val="28"/>
                <w:szCs w:val="28"/>
              </w:rPr>
              <w:t>Bill - discuss bicycle facilities discussion</w:t>
            </w:r>
          </w:p>
        </w:tc>
      </w:tr>
    </w:tbl>
    <w:p w14:paraId="62A793CA" w14:textId="402F9FC8" w:rsidR="000349A4" w:rsidRDefault="000349A4" w:rsidP="00835AB0">
      <w:pPr>
        <w:rPr>
          <w:rFonts w:asciiTheme="minorHAnsi" w:hAnsiTheme="minorHAnsi" w:cstheme="minorHAnsi"/>
          <w:sz w:val="28"/>
          <w:szCs w:val="28"/>
        </w:rPr>
      </w:pPr>
    </w:p>
    <w:tbl>
      <w:tblPr>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79"/>
        <w:gridCol w:w="3403"/>
        <w:gridCol w:w="3551"/>
        <w:gridCol w:w="2367"/>
      </w:tblGrid>
      <w:tr w:rsidR="000349A4" w:rsidRPr="00A31D86" w14:paraId="384D17F3" w14:textId="77777777" w:rsidTr="0033561C">
        <w:trPr>
          <w:jc w:val="center"/>
        </w:trPr>
        <w:tc>
          <w:tcPr>
            <w:tcW w:w="1479" w:type="dxa"/>
            <w:tcMar>
              <w:top w:w="57" w:type="dxa"/>
              <w:left w:w="57" w:type="dxa"/>
              <w:bottom w:w="57" w:type="dxa"/>
              <w:right w:w="57" w:type="dxa"/>
            </w:tcMar>
          </w:tcPr>
          <w:p w14:paraId="2ECBF8CD" w14:textId="292C57E6" w:rsidR="000349A4" w:rsidRPr="000349A4" w:rsidRDefault="000349A4" w:rsidP="000349A4">
            <w:pPr>
              <w:widowControl w:val="0"/>
              <w:spacing w:line="240" w:lineRule="auto"/>
              <w:rPr>
                <w:rFonts w:asciiTheme="minorHAnsi" w:hAnsiTheme="minorHAnsi" w:cstheme="minorHAnsi"/>
                <w:sz w:val="28"/>
                <w:szCs w:val="28"/>
              </w:rPr>
            </w:pPr>
            <w:r w:rsidRPr="000349A4">
              <w:rPr>
                <w:rFonts w:asciiTheme="minorHAnsi" w:hAnsiTheme="minorHAnsi" w:cstheme="minorHAnsi"/>
                <w:sz w:val="28"/>
                <w:szCs w:val="28"/>
              </w:rPr>
              <w:t xml:space="preserve">1:00 pm </w:t>
            </w:r>
          </w:p>
        </w:tc>
        <w:tc>
          <w:tcPr>
            <w:tcW w:w="3403" w:type="dxa"/>
            <w:tcMar>
              <w:top w:w="57" w:type="dxa"/>
              <w:left w:w="57" w:type="dxa"/>
              <w:bottom w:w="57" w:type="dxa"/>
              <w:right w:w="57" w:type="dxa"/>
            </w:tcMar>
          </w:tcPr>
          <w:p w14:paraId="62148AC4" w14:textId="7A38520B" w:rsidR="000349A4" w:rsidRPr="000349A4" w:rsidRDefault="000349A4" w:rsidP="000349A4">
            <w:pPr>
              <w:widowControl w:val="0"/>
              <w:spacing w:line="240" w:lineRule="auto"/>
              <w:rPr>
                <w:rFonts w:asciiTheme="minorHAnsi" w:hAnsiTheme="minorHAnsi" w:cstheme="minorHAnsi"/>
                <w:sz w:val="28"/>
                <w:szCs w:val="28"/>
              </w:rPr>
            </w:pPr>
            <w:r w:rsidRPr="000349A4">
              <w:rPr>
                <w:rFonts w:asciiTheme="minorHAnsi" w:hAnsiTheme="minorHAnsi" w:cstheme="minorHAnsi"/>
                <w:sz w:val="28"/>
                <w:szCs w:val="28"/>
              </w:rPr>
              <w:t>Adjourn!</w:t>
            </w:r>
          </w:p>
        </w:tc>
        <w:tc>
          <w:tcPr>
            <w:tcW w:w="3551" w:type="dxa"/>
            <w:tcMar>
              <w:top w:w="57" w:type="dxa"/>
              <w:left w:w="57" w:type="dxa"/>
              <w:bottom w:w="57" w:type="dxa"/>
              <w:right w:w="57" w:type="dxa"/>
            </w:tcMar>
          </w:tcPr>
          <w:p w14:paraId="491C72AF" w14:textId="5DB05898" w:rsidR="000349A4" w:rsidRPr="000349A4" w:rsidRDefault="000349A4" w:rsidP="000349A4">
            <w:pPr>
              <w:widowControl w:val="0"/>
              <w:spacing w:line="240" w:lineRule="auto"/>
              <w:rPr>
                <w:rFonts w:asciiTheme="minorHAnsi" w:hAnsiTheme="minorHAnsi" w:cstheme="minorHAnsi"/>
                <w:sz w:val="28"/>
                <w:szCs w:val="28"/>
              </w:rPr>
            </w:pPr>
          </w:p>
        </w:tc>
        <w:tc>
          <w:tcPr>
            <w:tcW w:w="2367" w:type="dxa"/>
            <w:tcMar>
              <w:top w:w="57" w:type="dxa"/>
              <w:left w:w="57" w:type="dxa"/>
              <w:bottom w:w="57" w:type="dxa"/>
              <w:right w:w="57" w:type="dxa"/>
            </w:tcMar>
          </w:tcPr>
          <w:p w14:paraId="63686DE7" w14:textId="2C9B005C" w:rsidR="000349A4" w:rsidRPr="000349A4" w:rsidRDefault="000349A4" w:rsidP="000349A4">
            <w:pPr>
              <w:widowControl w:val="0"/>
              <w:spacing w:line="240" w:lineRule="auto"/>
              <w:rPr>
                <w:rFonts w:asciiTheme="minorHAnsi" w:hAnsiTheme="minorHAnsi" w:cstheme="minorHAnsi"/>
                <w:sz w:val="28"/>
                <w:szCs w:val="28"/>
              </w:rPr>
            </w:pPr>
            <w:r w:rsidRPr="000349A4">
              <w:rPr>
                <w:rFonts w:asciiTheme="minorHAnsi" w:hAnsiTheme="minorHAnsi" w:cstheme="minorHAnsi"/>
                <w:sz w:val="28"/>
                <w:szCs w:val="28"/>
              </w:rPr>
              <w:t>All</w:t>
            </w:r>
          </w:p>
        </w:tc>
      </w:tr>
    </w:tbl>
    <w:p w14:paraId="7E118229" w14:textId="77777777" w:rsidR="000349A4" w:rsidRPr="000349A4" w:rsidRDefault="000349A4" w:rsidP="00835AB0">
      <w:pPr>
        <w:rPr>
          <w:rFonts w:asciiTheme="minorHAnsi" w:hAnsiTheme="minorHAnsi" w:cstheme="minorHAnsi"/>
          <w:sz w:val="28"/>
          <w:szCs w:val="28"/>
        </w:rPr>
      </w:pPr>
    </w:p>
    <w:p w14:paraId="70D04576" w14:textId="77777777" w:rsidR="000349A4" w:rsidRPr="000349A4" w:rsidRDefault="000349A4" w:rsidP="000349A4">
      <w:pPr>
        <w:spacing w:line="240" w:lineRule="auto"/>
        <w:rPr>
          <w:rFonts w:asciiTheme="minorHAnsi" w:hAnsiTheme="minorHAnsi" w:cstheme="minorHAnsi"/>
          <w:b/>
          <w:bCs/>
          <w:sz w:val="28"/>
          <w:szCs w:val="28"/>
        </w:rPr>
      </w:pPr>
      <w:r w:rsidRPr="000349A4">
        <w:rPr>
          <w:rFonts w:asciiTheme="minorHAnsi" w:hAnsiTheme="minorHAnsi" w:cstheme="minorHAnsi"/>
          <w:b/>
          <w:bCs/>
          <w:sz w:val="28"/>
          <w:szCs w:val="28"/>
        </w:rPr>
        <w:t xml:space="preserve">Upcoming Meetings: </w:t>
      </w:r>
    </w:p>
    <w:p w14:paraId="0105AF37" w14:textId="77777777" w:rsidR="000349A4" w:rsidRPr="000349A4" w:rsidRDefault="000349A4" w:rsidP="000349A4">
      <w:pPr>
        <w:numPr>
          <w:ilvl w:val="0"/>
          <w:numId w:val="8"/>
        </w:numPr>
        <w:spacing w:line="240" w:lineRule="auto"/>
        <w:rPr>
          <w:rFonts w:asciiTheme="minorHAnsi" w:hAnsiTheme="minorHAnsi" w:cstheme="minorHAnsi"/>
          <w:sz w:val="28"/>
          <w:szCs w:val="28"/>
        </w:rPr>
      </w:pPr>
      <w:r w:rsidRPr="000349A4">
        <w:rPr>
          <w:rFonts w:asciiTheme="minorHAnsi" w:hAnsiTheme="minorHAnsi" w:cstheme="minorHAnsi"/>
          <w:sz w:val="28"/>
          <w:szCs w:val="28"/>
        </w:rPr>
        <w:t xml:space="preserve">October 19, 2021 11am -1pm  </w:t>
      </w:r>
    </w:p>
    <w:p w14:paraId="521F8175" w14:textId="77777777" w:rsidR="000349A4" w:rsidRPr="000349A4" w:rsidRDefault="000349A4" w:rsidP="000349A4">
      <w:pPr>
        <w:spacing w:line="240" w:lineRule="auto"/>
        <w:rPr>
          <w:rFonts w:asciiTheme="minorHAnsi" w:hAnsiTheme="minorHAnsi" w:cstheme="minorHAnsi"/>
          <w:sz w:val="28"/>
          <w:szCs w:val="28"/>
          <w:u w:val="single"/>
        </w:rPr>
      </w:pPr>
    </w:p>
    <w:p w14:paraId="1DB6535A" w14:textId="77777777" w:rsidR="000349A4" w:rsidRPr="000349A4" w:rsidRDefault="000349A4" w:rsidP="000349A4">
      <w:pPr>
        <w:spacing w:line="240" w:lineRule="auto"/>
        <w:rPr>
          <w:rFonts w:asciiTheme="minorHAnsi" w:hAnsiTheme="minorHAnsi" w:cstheme="minorHAnsi"/>
          <w:sz w:val="28"/>
          <w:szCs w:val="28"/>
          <w:u w:val="single"/>
        </w:rPr>
      </w:pPr>
      <w:r w:rsidRPr="000349A4">
        <w:rPr>
          <w:rFonts w:asciiTheme="minorHAnsi" w:hAnsiTheme="minorHAnsi" w:cstheme="minorHAnsi"/>
          <w:b/>
          <w:bCs/>
          <w:sz w:val="28"/>
          <w:szCs w:val="28"/>
        </w:rPr>
        <w:t>Common acronyms used in ASAC Meetings</w:t>
      </w:r>
      <w:r w:rsidRPr="000349A4">
        <w:rPr>
          <w:rFonts w:asciiTheme="minorHAnsi" w:hAnsiTheme="minorHAnsi" w:cstheme="minorHAnsi"/>
          <w:sz w:val="28"/>
          <w:szCs w:val="28"/>
        </w:rPr>
        <w:t xml:space="preserve"> - While we strive to avoid acronyms and jargon here are some you may hear in ASAC meetings</w:t>
      </w:r>
    </w:p>
    <w:p w14:paraId="76A86D92" w14:textId="77777777" w:rsidR="000349A4" w:rsidRPr="000349A4" w:rsidRDefault="000349A4" w:rsidP="000349A4">
      <w:pPr>
        <w:pStyle w:val="ListParagraph"/>
        <w:numPr>
          <w:ilvl w:val="0"/>
          <w:numId w:val="9"/>
        </w:numPr>
        <w:spacing w:line="240" w:lineRule="auto"/>
        <w:rPr>
          <w:rFonts w:asciiTheme="minorHAnsi" w:hAnsiTheme="minorHAnsi" w:cstheme="minorHAnsi"/>
          <w:sz w:val="28"/>
          <w:szCs w:val="28"/>
        </w:rPr>
      </w:pPr>
      <w:r w:rsidRPr="000349A4">
        <w:rPr>
          <w:rFonts w:asciiTheme="minorHAnsi" w:hAnsiTheme="minorHAnsi" w:cstheme="minorHAnsi"/>
          <w:sz w:val="28"/>
          <w:szCs w:val="28"/>
        </w:rPr>
        <w:t xml:space="preserve">ADVSD - </w:t>
      </w:r>
      <w:r w:rsidRPr="000349A4">
        <w:rPr>
          <w:rFonts w:asciiTheme="minorHAnsi" w:hAnsiTheme="minorHAnsi" w:cstheme="minorHAnsi"/>
          <w:i/>
          <w:sz w:val="28"/>
          <w:szCs w:val="28"/>
        </w:rPr>
        <w:t>Aging, Disability and Veterans Services Division</w:t>
      </w:r>
      <w:r w:rsidRPr="000349A4">
        <w:rPr>
          <w:rFonts w:asciiTheme="minorHAnsi" w:hAnsiTheme="minorHAnsi" w:cstheme="minorHAnsi"/>
          <w:sz w:val="28"/>
          <w:szCs w:val="28"/>
        </w:rPr>
        <w:t xml:space="preserve"> - a division of Multnomah County Department of Human Services</w:t>
      </w:r>
    </w:p>
    <w:p w14:paraId="36807DFD" w14:textId="77777777" w:rsidR="000349A4" w:rsidRPr="000349A4" w:rsidRDefault="000349A4" w:rsidP="000349A4">
      <w:pPr>
        <w:pStyle w:val="ListParagraph"/>
        <w:numPr>
          <w:ilvl w:val="0"/>
          <w:numId w:val="9"/>
        </w:numPr>
        <w:spacing w:line="240" w:lineRule="auto"/>
        <w:rPr>
          <w:rFonts w:asciiTheme="minorHAnsi" w:hAnsiTheme="minorHAnsi" w:cstheme="minorHAnsi"/>
          <w:sz w:val="28"/>
          <w:szCs w:val="28"/>
        </w:rPr>
      </w:pPr>
      <w:r w:rsidRPr="000349A4">
        <w:rPr>
          <w:rFonts w:asciiTheme="minorHAnsi" w:hAnsiTheme="minorHAnsi" w:cstheme="minorHAnsi"/>
          <w:sz w:val="28"/>
          <w:szCs w:val="28"/>
        </w:rPr>
        <w:t xml:space="preserve">APD - </w:t>
      </w:r>
      <w:r w:rsidRPr="000349A4">
        <w:rPr>
          <w:rFonts w:asciiTheme="minorHAnsi" w:hAnsiTheme="minorHAnsi" w:cstheme="minorHAnsi"/>
          <w:i/>
          <w:sz w:val="28"/>
          <w:szCs w:val="28"/>
        </w:rPr>
        <w:t>Aging and People with Disabilities</w:t>
      </w:r>
      <w:r w:rsidRPr="000349A4">
        <w:rPr>
          <w:rFonts w:asciiTheme="minorHAnsi" w:hAnsiTheme="minorHAnsi" w:cstheme="minorHAnsi"/>
          <w:sz w:val="28"/>
          <w:szCs w:val="28"/>
        </w:rPr>
        <w:t xml:space="preserve"> - a work unit of the Oregon Department of Human Services</w:t>
      </w:r>
    </w:p>
    <w:p w14:paraId="7A6E27CD" w14:textId="77777777" w:rsidR="000349A4" w:rsidRPr="000349A4" w:rsidRDefault="000349A4" w:rsidP="000349A4">
      <w:pPr>
        <w:pStyle w:val="ListParagraph"/>
        <w:numPr>
          <w:ilvl w:val="0"/>
          <w:numId w:val="9"/>
        </w:numPr>
        <w:spacing w:line="240" w:lineRule="auto"/>
        <w:rPr>
          <w:rFonts w:asciiTheme="minorHAnsi" w:hAnsiTheme="minorHAnsi" w:cstheme="minorHAnsi"/>
          <w:i/>
          <w:sz w:val="28"/>
          <w:szCs w:val="28"/>
        </w:rPr>
      </w:pPr>
      <w:r w:rsidRPr="000349A4">
        <w:rPr>
          <w:rFonts w:asciiTheme="minorHAnsi" w:hAnsiTheme="minorHAnsi" w:cstheme="minorHAnsi"/>
          <w:sz w:val="28"/>
          <w:szCs w:val="28"/>
        </w:rPr>
        <w:t>BIPOC -</w:t>
      </w:r>
      <w:r w:rsidRPr="000349A4">
        <w:rPr>
          <w:rFonts w:asciiTheme="minorHAnsi" w:hAnsiTheme="minorHAnsi" w:cstheme="minorHAnsi"/>
          <w:i/>
          <w:sz w:val="28"/>
          <w:szCs w:val="28"/>
        </w:rPr>
        <w:t xml:space="preserve"> Black, Indigenous, and other People of Color </w:t>
      </w:r>
    </w:p>
    <w:p w14:paraId="6EF9DBF4" w14:textId="77777777" w:rsidR="000349A4" w:rsidRPr="000349A4" w:rsidRDefault="000349A4" w:rsidP="000349A4">
      <w:pPr>
        <w:pStyle w:val="ListParagraph"/>
        <w:numPr>
          <w:ilvl w:val="0"/>
          <w:numId w:val="9"/>
        </w:numPr>
        <w:spacing w:line="240" w:lineRule="auto"/>
        <w:rPr>
          <w:rFonts w:asciiTheme="minorHAnsi" w:hAnsiTheme="minorHAnsi" w:cstheme="minorHAnsi"/>
          <w:i/>
          <w:sz w:val="28"/>
          <w:szCs w:val="28"/>
        </w:rPr>
      </w:pPr>
      <w:r w:rsidRPr="000349A4">
        <w:rPr>
          <w:rFonts w:asciiTheme="minorHAnsi" w:hAnsiTheme="minorHAnsi" w:cstheme="minorHAnsi"/>
          <w:sz w:val="28"/>
          <w:szCs w:val="28"/>
        </w:rPr>
        <w:t xml:space="preserve">DCHS - </w:t>
      </w:r>
      <w:r w:rsidRPr="000349A4">
        <w:rPr>
          <w:rFonts w:asciiTheme="minorHAnsi" w:hAnsiTheme="minorHAnsi" w:cstheme="minorHAnsi"/>
          <w:i/>
          <w:sz w:val="28"/>
          <w:szCs w:val="28"/>
        </w:rPr>
        <w:t>Department of County Human Services</w:t>
      </w:r>
    </w:p>
    <w:p w14:paraId="027822D8" w14:textId="77777777" w:rsidR="000349A4" w:rsidRPr="000349A4" w:rsidRDefault="000349A4" w:rsidP="000349A4">
      <w:pPr>
        <w:pStyle w:val="ListParagraph"/>
        <w:numPr>
          <w:ilvl w:val="0"/>
          <w:numId w:val="9"/>
        </w:numPr>
        <w:spacing w:line="240" w:lineRule="auto"/>
        <w:rPr>
          <w:rFonts w:asciiTheme="minorHAnsi" w:hAnsiTheme="minorHAnsi" w:cstheme="minorHAnsi"/>
          <w:sz w:val="28"/>
          <w:szCs w:val="28"/>
        </w:rPr>
      </w:pPr>
      <w:r w:rsidRPr="000349A4">
        <w:rPr>
          <w:rFonts w:asciiTheme="minorHAnsi" w:hAnsiTheme="minorHAnsi" w:cstheme="minorHAnsi"/>
          <w:sz w:val="28"/>
          <w:szCs w:val="28"/>
        </w:rPr>
        <w:t xml:space="preserve">DSAC - </w:t>
      </w:r>
      <w:r w:rsidRPr="000349A4">
        <w:rPr>
          <w:rFonts w:asciiTheme="minorHAnsi" w:hAnsiTheme="minorHAnsi" w:cstheme="minorHAnsi"/>
          <w:i/>
          <w:sz w:val="28"/>
          <w:szCs w:val="28"/>
        </w:rPr>
        <w:t>Disability Services Advisory Council</w:t>
      </w:r>
    </w:p>
    <w:p w14:paraId="55DD6E0B" w14:textId="77777777" w:rsidR="000349A4" w:rsidRPr="000349A4" w:rsidRDefault="000349A4" w:rsidP="000349A4">
      <w:pPr>
        <w:pStyle w:val="ListParagraph"/>
        <w:numPr>
          <w:ilvl w:val="0"/>
          <w:numId w:val="9"/>
        </w:numPr>
        <w:spacing w:line="240" w:lineRule="auto"/>
        <w:rPr>
          <w:rFonts w:asciiTheme="minorHAnsi" w:hAnsiTheme="minorHAnsi" w:cstheme="minorHAnsi"/>
          <w:sz w:val="28"/>
          <w:szCs w:val="28"/>
        </w:rPr>
      </w:pPr>
      <w:r w:rsidRPr="000349A4">
        <w:rPr>
          <w:rFonts w:asciiTheme="minorHAnsi" w:hAnsiTheme="minorHAnsi" w:cstheme="minorHAnsi"/>
          <w:sz w:val="28"/>
          <w:szCs w:val="28"/>
        </w:rPr>
        <w:t>LTSS -</w:t>
      </w:r>
      <w:r w:rsidRPr="000349A4">
        <w:rPr>
          <w:rFonts w:asciiTheme="minorHAnsi" w:hAnsiTheme="minorHAnsi" w:cstheme="minorHAnsi"/>
          <w:i/>
          <w:sz w:val="28"/>
          <w:szCs w:val="28"/>
        </w:rPr>
        <w:t xml:space="preserve"> Long Term Services and Supports</w:t>
      </w:r>
      <w:r w:rsidRPr="000349A4">
        <w:rPr>
          <w:rFonts w:asciiTheme="minorHAnsi" w:hAnsiTheme="minorHAnsi" w:cstheme="minorHAnsi"/>
          <w:sz w:val="28"/>
          <w:szCs w:val="28"/>
        </w:rPr>
        <w:t xml:space="preserve"> </w:t>
      </w:r>
    </w:p>
    <w:p w14:paraId="2AD370F8" w14:textId="77777777" w:rsidR="000349A4" w:rsidRPr="000349A4" w:rsidRDefault="000349A4" w:rsidP="000349A4">
      <w:pPr>
        <w:pStyle w:val="ListParagraph"/>
        <w:numPr>
          <w:ilvl w:val="0"/>
          <w:numId w:val="9"/>
        </w:numPr>
        <w:spacing w:line="240" w:lineRule="auto"/>
        <w:rPr>
          <w:rFonts w:asciiTheme="minorHAnsi" w:hAnsiTheme="minorHAnsi" w:cstheme="minorHAnsi"/>
          <w:i/>
          <w:sz w:val="28"/>
          <w:szCs w:val="28"/>
        </w:rPr>
      </w:pPr>
      <w:r w:rsidRPr="000349A4">
        <w:rPr>
          <w:rFonts w:asciiTheme="minorHAnsi" w:hAnsiTheme="minorHAnsi" w:cstheme="minorHAnsi"/>
          <w:sz w:val="28"/>
          <w:szCs w:val="28"/>
        </w:rPr>
        <w:t>O4AD -</w:t>
      </w:r>
      <w:r w:rsidRPr="000349A4">
        <w:rPr>
          <w:rFonts w:asciiTheme="minorHAnsi" w:hAnsiTheme="minorHAnsi" w:cstheme="minorHAnsi"/>
          <w:i/>
          <w:sz w:val="28"/>
          <w:szCs w:val="28"/>
        </w:rPr>
        <w:t xml:space="preserve"> Oregon Association of Area Agencies on Aging and Disabilities</w:t>
      </w:r>
    </w:p>
    <w:p w14:paraId="0CA1A3D4" w14:textId="77777777" w:rsidR="000349A4" w:rsidRPr="000349A4" w:rsidRDefault="000349A4" w:rsidP="000349A4">
      <w:pPr>
        <w:pStyle w:val="ListParagraph"/>
        <w:numPr>
          <w:ilvl w:val="0"/>
          <w:numId w:val="9"/>
        </w:numPr>
        <w:spacing w:line="240" w:lineRule="auto"/>
        <w:rPr>
          <w:rFonts w:asciiTheme="minorHAnsi" w:hAnsiTheme="minorHAnsi" w:cstheme="minorHAnsi"/>
          <w:sz w:val="28"/>
          <w:szCs w:val="28"/>
        </w:rPr>
      </w:pPr>
      <w:r w:rsidRPr="000349A4">
        <w:rPr>
          <w:rFonts w:asciiTheme="minorHAnsi" w:hAnsiTheme="minorHAnsi" w:cstheme="minorHAnsi"/>
          <w:sz w:val="28"/>
          <w:szCs w:val="28"/>
        </w:rPr>
        <w:t>ODHS</w:t>
      </w:r>
      <w:r w:rsidRPr="000349A4">
        <w:rPr>
          <w:rFonts w:asciiTheme="minorHAnsi" w:hAnsiTheme="minorHAnsi" w:cstheme="minorHAnsi"/>
          <w:i/>
          <w:sz w:val="28"/>
          <w:szCs w:val="28"/>
        </w:rPr>
        <w:t xml:space="preserve"> - Oregon Department of Human Services (also called as DHS)</w:t>
      </w:r>
    </w:p>
    <w:p w14:paraId="30C3A400" w14:textId="77777777" w:rsidR="000349A4" w:rsidRPr="00D568A0" w:rsidRDefault="000349A4" w:rsidP="00835AB0">
      <w:pPr>
        <w:rPr>
          <w:rFonts w:asciiTheme="minorHAnsi" w:hAnsiTheme="minorHAnsi" w:cstheme="minorHAnsi"/>
          <w:sz w:val="28"/>
          <w:szCs w:val="28"/>
        </w:rPr>
      </w:pPr>
    </w:p>
    <w:sectPr w:rsidR="000349A4" w:rsidRPr="00D568A0" w:rsidSect="00835AB0">
      <w:headerReference w:type="default" r:id="rId8"/>
      <w:headerReference w:type="first" r:id="rId9"/>
      <w:footerReference w:type="first" r:id="rId10"/>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4DE1C" w14:textId="77777777" w:rsidR="00C848ED" w:rsidRDefault="00C848ED" w:rsidP="00835AB0">
      <w:pPr>
        <w:spacing w:line="240" w:lineRule="auto"/>
      </w:pPr>
      <w:r>
        <w:separator/>
      </w:r>
    </w:p>
  </w:endnote>
  <w:endnote w:type="continuationSeparator" w:id="0">
    <w:p w14:paraId="219225A8" w14:textId="77777777" w:rsidR="00C848ED" w:rsidRDefault="00C848ED" w:rsidP="00835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8AB0" w14:textId="751C68C7" w:rsidR="00A31D86" w:rsidRPr="00A31D86" w:rsidRDefault="00A31D86" w:rsidP="00A31D86">
    <w:pPr>
      <w:pStyle w:val="Footer"/>
      <w:jc w:val="center"/>
      <w:rPr>
        <w:rFonts w:asciiTheme="minorHAnsi" w:hAnsiTheme="minorHAnsi" w:cstheme="minorHAnsi"/>
        <w:sz w:val="28"/>
        <w:szCs w:val="28"/>
      </w:rPr>
    </w:pPr>
    <w:r w:rsidRPr="00A31D86">
      <w:rPr>
        <w:rFonts w:asciiTheme="minorHAnsi" w:hAnsiTheme="minorHAnsi" w:cstheme="minorHAnsi"/>
        <w:sz w:val="28"/>
        <w:szCs w:val="28"/>
      </w:rPr>
      <w:fldChar w:fldCharType="begin"/>
    </w:r>
    <w:r w:rsidRPr="00A31D86">
      <w:rPr>
        <w:rFonts w:asciiTheme="minorHAnsi" w:hAnsiTheme="minorHAnsi" w:cstheme="minorHAnsi"/>
        <w:sz w:val="28"/>
        <w:szCs w:val="28"/>
      </w:rPr>
      <w:instrText xml:space="preserve"> PAGE   \* MERGEFORMAT </w:instrText>
    </w:r>
    <w:r w:rsidRPr="00A31D86">
      <w:rPr>
        <w:rFonts w:asciiTheme="minorHAnsi" w:hAnsiTheme="minorHAnsi" w:cstheme="minorHAnsi"/>
        <w:sz w:val="28"/>
        <w:szCs w:val="28"/>
      </w:rPr>
      <w:fldChar w:fldCharType="separate"/>
    </w:r>
    <w:r w:rsidRPr="00A31D86">
      <w:rPr>
        <w:rFonts w:asciiTheme="minorHAnsi" w:hAnsiTheme="minorHAnsi" w:cstheme="minorHAnsi"/>
        <w:noProof/>
        <w:sz w:val="28"/>
        <w:szCs w:val="28"/>
      </w:rPr>
      <w:t>1</w:t>
    </w:r>
    <w:r w:rsidRPr="00A31D86">
      <w:rPr>
        <w:rFonts w:asciiTheme="minorHAnsi" w:hAnsiTheme="minorHAnsi" w:cstheme="minorHAnsi"/>
        <w:noProof/>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0B04" w14:textId="77777777" w:rsidR="00C848ED" w:rsidRDefault="00C848ED" w:rsidP="00835AB0">
      <w:pPr>
        <w:spacing w:line="240" w:lineRule="auto"/>
      </w:pPr>
      <w:r>
        <w:separator/>
      </w:r>
    </w:p>
  </w:footnote>
  <w:footnote w:type="continuationSeparator" w:id="0">
    <w:p w14:paraId="78E99C43" w14:textId="77777777" w:rsidR="00C848ED" w:rsidRDefault="00C848ED" w:rsidP="00835A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shd w:val="clear" w:color="auto" w:fill="262626" w:themeFill="text1" w:themeFillTint="D9"/>
      <w:tblLayout w:type="fixed"/>
      <w:tblLook w:val="0600" w:firstRow="0" w:lastRow="0" w:firstColumn="0" w:lastColumn="0" w:noHBand="1" w:noVBand="1"/>
    </w:tblPr>
    <w:tblGrid>
      <w:gridCol w:w="1479"/>
      <w:gridCol w:w="3403"/>
      <w:gridCol w:w="3551"/>
      <w:gridCol w:w="2367"/>
    </w:tblGrid>
    <w:tr w:rsidR="00A31D86" w:rsidRPr="00A31D86" w14:paraId="00291608" w14:textId="77777777" w:rsidTr="0033561C">
      <w:trPr>
        <w:jc w:val="center"/>
      </w:trPr>
      <w:tc>
        <w:tcPr>
          <w:tcW w:w="1479" w:type="dxa"/>
          <w:shd w:val="clear" w:color="auto" w:fill="262626" w:themeFill="text1" w:themeFillTint="D9"/>
          <w:tcMar>
            <w:top w:w="57" w:type="dxa"/>
            <w:left w:w="57" w:type="dxa"/>
            <w:bottom w:w="57" w:type="dxa"/>
            <w:right w:w="57" w:type="dxa"/>
          </w:tcMar>
          <w:vAlign w:val="bottom"/>
        </w:tcPr>
        <w:p w14:paraId="58370458" w14:textId="77777777" w:rsidR="00A31D86" w:rsidRPr="00A31D86" w:rsidRDefault="00A31D86" w:rsidP="00A31D86">
          <w:pPr>
            <w:widowControl w:val="0"/>
            <w:spacing w:line="240" w:lineRule="auto"/>
            <w:rPr>
              <w:rFonts w:asciiTheme="minorHAnsi" w:hAnsiTheme="minorHAnsi" w:cstheme="minorHAnsi"/>
              <w:b/>
              <w:bCs/>
              <w:color w:val="FFFFFF" w:themeColor="background1"/>
              <w:sz w:val="28"/>
              <w:szCs w:val="28"/>
            </w:rPr>
          </w:pPr>
          <w:r w:rsidRPr="00A31D86">
            <w:rPr>
              <w:rFonts w:asciiTheme="minorHAnsi" w:hAnsiTheme="minorHAnsi" w:cstheme="minorHAnsi"/>
              <w:b/>
              <w:bCs/>
              <w:color w:val="FFFFFF" w:themeColor="background1"/>
              <w:sz w:val="28"/>
              <w:szCs w:val="28"/>
            </w:rPr>
            <w:t>Time</w:t>
          </w:r>
        </w:p>
      </w:tc>
      <w:tc>
        <w:tcPr>
          <w:tcW w:w="3403" w:type="dxa"/>
          <w:shd w:val="clear" w:color="auto" w:fill="262626" w:themeFill="text1" w:themeFillTint="D9"/>
          <w:tcMar>
            <w:top w:w="57" w:type="dxa"/>
            <w:left w:w="57" w:type="dxa"/>
            <w:bottom w:w="57" w:type="dxa"/>
            <w:right w:w="57" w:type="dxa"/>
          </w:tcMar>
          <w:vAlign w:val="bottom"/>
        </w:tcPr>
        <w:p w14:paraId="51AE82C1" w14:textId="77777777" w:rsidR="00A31D86" w:rsidRPr="00A31D86" w:rsidRDefault="00A31D86" w:rsidP="00A31D86">
          <w:pPr>
            <w:widowControl w:val="0"/>
            <w:spacing w:line="240" w:lineRule="auto"/>
            <w:rPr>
              <w:rFonts w:asciiTheme="minorHAnsi" w:hAnsiTheme="minorHAnsi" w:cstheme="minorHAnsi"/>
              <w:b/>
              <w:bCs/>
              <w:color w:val="FFFFFF" w:themeColor="background1"/>
              <w:sz w:val="28"/>
              <w:szCs w:val="28"/>
            </w:rPr>
          </w:pPr>
          <w:r w:rsidRPr="00A31D86">
            <w:rPr>
              <w:rFonts w:asciiTheme="minorHAnsi" w:hAnsiTheme="minorHAnsi" w:cstheme="minorHAnsi"/>
              <w:b/>
              <w:bCs/>
              <w:color w:val="FFFFFF" w:themeColor="background1"/>
              <w:sz w:val="28"/>
              <w:szCs w:val="28"/>
            </w:rPr>
            <w:t>Agenda Item</w:t>
          </w:r>
        </w:p>
      </w:tc>
      <w:tc>
        <w:tcPr>
          <w:tcW w:w="3551" w:type="dxa"/>
          <w:shd w:val="clear" w:color="auto" w:fill="262626" w:themeFill="text1" w:themeFillTint="D9"/>
          <w:tcMar>
            <w:top w:w="57" w:type="dxa"/>
            <w:left w:w="57" w:type="dxa"/>
            <w:bottom w:w="57" w:type="dxa"/>
            <w:right w:w="57" w:type="dxa"/>
          </w:tcMar>
          <w:vAlign w:val="bottom"/>
        </w:tcPr>
        <w:p w14:paraId="2EDAF756" w14:textId="77777777" w:rsidR="00A31D86" w:rsidRPr="00A31D86" w:rsidRDefault="00A31D86" w:rsidP="00A31D86">
          <w:pPr>
            <w:widowControl w:val="0"/>
            <w:spacing w:line="240" w:lineRule="auto"/>
            <w:rPr>
              <w:rFonts w:asciiTheme="minorHAnsi" w:hAnsiTheme="minorHAnsi" w:cstheme="minorHAnsi"/>
              <w:b/>
              <w:bCs/>
              <w:color w:val="FFFFFF" w:themeColor="background1"/>
              <w:sz w:val="28"/>
              <w:szCs w:val="28"/>
            </w:rPr>
          </w:pPr>
          <w:r w:rsidRPr="00A31D86">
            <w:rPr>
              <w:rFonts w:asciiTheme="minorHAnsi" w:hAnsiTheme="minorHAnsi" w:cstheme="minorHAnsi"/>
              <w:b/>
              <w:bCs/>
              <w:color w:val="FFFFFF" w:themeColor="background1"/>
              <w:sz w:val="28"/>
              <w:szCs w:val="28"/>
            </w:rPr>
            <w:t>Purpose</w:t>
          </w:r>
        </w:p>
      </w:tc>
      <w:tc>
        <w:tcPr>
          <w:tcW w:w="2367" w:type="dxa"/>
          <w:shd w:val="clear" w:color="auto" w:fill="262626" w:themeFill="text1" w:themeFillTint="D9"/>
          <w:tcMar>
            <w:top w:w="57" w:type="dxa"/>
            <w:left w:w="57" w:type="dxa"/>
            <w:bottom w:w="57" w:type="dxa"/>
            <w:right w:w="57" w:type="dxa"/>
          </w:tcMar>
          <w:vAlign w:val="bottom"/>
        </w:tcPr>
        <w:p w14:paraId="214F7430" w14:textId="77777777" w:rsidR="00A31D86" w:rsidRPr="00A31D86" w:rsidRDefault="00A31D86" w:rsidP="00A31D86">
          <w:pPr>
            <w:widowControl w:val="0"/>
            <w:spacing w:line="240" w:lineRule="auto"/>
            <w:rPr>
              <w:rFonts w:asciiTheme="minorHAnsi" w:hAnsiTheme="minorHAnsi" w:cstheme="minorHAnsi"/>
              <w:b/>
              <w:bCs/>
              <w:color w:val="FFFFFF" w:themeColor="background1"/>
              <w:sz w:val="28"/>
              <w:szCs w:val="28"/>
            </w:rPr>
          </w:pPr>
          <w:r w:rsidRPr="00A31D86">
            <w:rPr>
              <w:rFonts w:asciiTheme="minorHAnsi" w:hAnsiTheme="minorHAnsi" w:cstheme="minorHAnsi"/>
              <w:b/>
              <w:bCs/>
              <w:color w:val="FFFFFF" w:themeColor="background1"/>
              <w:sz w:val="28"/>
              <w:szCs w:val="28"/>
            </w:rPr>
            <w:t>Lead</w:t>
          </w:r>
        </w:p>
      </w:tc>
    </w:tr>
  </w:tbl>
  <w:p w14:paraId="2B3AF16E" w14:textId="0B87E60C" w:rsidR="00835AB0" w:rsidRPr="00A31D86" w:rsidRDefault="00835AB0" w:rsidP="00A31D86">
    <w:pPr>
      <w:pStyle w:val="Header"/>
      <w:rPr>
        <w:rFonts w:asciiTheme="minorHAnsi" w:hAnsiTheme="minorHAnsi" w:cstheme="minorHAnsi"/>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61A4" w14:textId="77777777" w:rsidR="00835AB0" w:rsidRDefault="00835AB0" w:rsidP="00835AB0">
    <w:pPr>
      <w:spacing w:line="240" w:lineRule="auto"/>
      <w:jc w:val="right"/>
      <w:rPr>
        <w:b/>
        <w:sz w:val="28"/>
        <w:szCs w:val="28"/>
      </w:rPr>
    </w:pPr>
    <w:r>
      <w:rPr>
        <w:noProof/>
      </w:rPr>
      <w:drawing>
        <wp:anchor distT="114300" distB="114300" distL="114300" distR="114300" simplePos="0" relativeHeight="251661312" behindDoc="0" locked="0" layoutInCell="1" hidden="0" allowOverlap="1" wp14:anchorId="02AC7CE1" wp14:editId="2E3F7172">
          <wp:simplePos x="0" y="0"/>
          <wp:positionH relativeFrom="column">
            <wp:posOffset>0</wp:posOffset>
          </wp:positionH>
          <wp:positionV relativeFrom="page">
            <wp:posOffset>275590</wp:posOffset>
          </wp:positionV>
          <wp:extent cx="1188720" cy="118872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8720" cy="1188720"/>
                  </a:xfrm>
                  <a:prstGeom prst="rect">
                    <a:avLst/>
                  </a:prstGeom>
                  <a:ln/>
                </pic:spPr>
              </pic:pic>
            </a:graphicData>
          </a:graphic>
          <wp14:sizeRelH relativeFrom="margin">
            <wp14:pctWidth>0</wp14:pctWidth>
          </wp14:sizeRelH>
          <wp14:sizeRelV relativeFrom="margin">
            <wp14:pctHeight>0</wp14:pctHeight>
          </wp14:sizeRelV>
        </wp:anchor>
      </w:drawing>
    </w:r>
    <w:r>
      <w:rPr>
        <w:b/>
        <w:sz w:val="28"/>
        <w:szCs w:val="28"/>
      </w:rPr>
      <w:t>Aging, Disability, and Veterans Services Division</w:t>
    </w:r>
  </w:p>
  <w:p w14:paraId="1949A506" w14:textId="77777777" w:rsidR="00835AB0" w:rsidRDefault="00835AB0" w:rsidP="00835AB0">
    <w:pPr>
      <w:spacing w:line="240" w:lineRule="auto"/>
      <w:jc w:val="right"/>
      <w:rPr>
        <w:b/>
        <w:sz w:val="28"/>
        <w:szCs w:val="28"/>
      </w:rPr>
    </w:pPr>
    <w:r>
      <w:rPr>
        <w:b/>
        <w:sz w:val="28"/>
        <w:szCs w:val="28"/>
      </w:rPr>
      <w:t>Aging Services Advisory Council Meeting</w:t>
    </w:r>
  </w:p>
  <w:p w14:paraId="394CA5DB" w14:textId="77777777" w:rsidR="00835AB0" w:rsidRDefault="00835AB0" w:rsidP="00835AB0">
    <w:pPr>
      <w:spacing w:line="240" w:lineRule="auto"/>
      <w:ind w:firstLine="720"/>
      <w:jc w:val="right"/>
      <w:rPr>
        <w:sz w:val="28"/>
        <w:szCs w:val="28"/>
      </w:rPr>
    </w:pPr>
    <w:r>
      <w:rPr>
        <w:sz w:val="28"/>
        <w:szCs w:val="28"/>
      </w:rPr>
      <w:t>Tuesday, October 19, 2021, 11:00 - 1:00 pm</w:t>
    </w:r>
  </w:p>
  <w:p w14:paraId="4C8391C2" w14:textId="5630E5CA" w:rsidR="00835AB0" w:rsidRDefault="007B2263" w:rsidP="00835AB0">
    <w:pPr>
      <w:spacing w:line="240" w:lineRule="auto"/>
      <w:jc w:val="right"/>
      <w:rPr>
        <w:sz w:val="28"/>
        <w:szCs w:val="28"/>
      </w:rPr>
    </w:pPr>
    <w:hyperlink r:id="rId2" w:history="1">
      <w:r w:rsidR="00835AB0" w:rsidRPr="007B2263">
        <w:rPr>
          <w:rStyle w:val="Hyperlink"/>
          <w:sz w:val="28"/>
          <w:szCs w:val="28"/>
        </w:rPr>
        <w:t>Via Zoom</w:t>
      </w:r>
    </w:hyperlink>
  </w:p>
  <w:p w14:paraId="6E7B9917" w14:textId="77777777" w:rsidR="00835AB0" w:rsidRDefault="00835AB0" w:rsidP="00835AB0">
    <w:pPr>
      <w:spacing w:line="240" w:lineRule="auto"/>
      <w:jc w:val="right"/>
      <w:rPr>
        <w:sz w:val="28"/>
        <w:szCs w:val="28"/>
      </w:rPr>
    </w:pPr>
    <w:r>
      <w:rPr>
        <w:sz w:val="28"/>
        <w:szCs w:val="28"/>
      </w:rPr>
      <w:t>Meeting ID: 969 3403 8072</w:t>
    </w:r>
  </w:p>
  <w:p w14:paraId="2E9DAB4B" w14:textId="43F16D6D" w:rsidR="00A31D86" w:rsidRDefault="00835AB0" w:rsidP="00835AB0">
    <w:pPr>
      <w:spacing w:line="240" w:lineRule="auto"/>
      <w:jc w:val="right"/>
      <w:rPr>
        <w:sz w:val="28"/>
        <w:szCs w:val="28"/>
      </w:rPr>
    </w:pPr>
    <w:r>
      <w:rPr>
        <w:sz w:val="28"/>
        <w:szCs w:val="28"/>
      </w:rPr>
      <w:t>Passcode: 2122ASAC!</w:t>
    </w:r>
  </w:p>
  <w:p w14:paraId="1FFFCAD6" w14:textId="77777777" w:rsidR="00A31D86" w:rsidRPr="00835AB0" w:rsidRDefault="00A31D86" w:rsidP="00835AB0">
    <w:pPr>
      <w:spacing w:line="240" w:lineRule="auto"/>
      <w:jc w:val="right"/>
      <w:rPr>
        <w:sz w:val="28"/>
        <w:szCs w:val="28"/>
      </w:rPr>
    </w:pPr>
  </w:p>
  <w:tbl>
    <w:tblPr>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shd w:val="clear" w:color="auto" w:fill="262626" w:themeFill="text1" w:themeFillTint="D9"/>
      <w:tblLayout w:type="fixed"/>
      <w:tblLook w:val="0600" w:firstRow="0" w:lastRow="0" w:firstColumn="0" w:lastColumn="0" w:noHBand="1" w:noVBand="1"/>
    </w:tblPr>
    <w:tblGrid>
      <w:gridCol w:w="1479"/>
      <w:gridCol w:w="3403"/>
      <w:gridCol w:w="3551"/>
      <w:gridCol w:w="2367"/>
    </w:tblGrid>
    <w:tr w:rsidR="00A31D86" w:rsidRPr="00A31D86" w14:paraId="700C16D6" w14:textId="77777777" w:rsidTr="00A31D86">
      <w:trPr>
        <w:jc w:val="center"/>
      </w:trPr>
      <w:tc>
        <w:tcPr>
          <w:tcW w:w="1479" w:type="dxa"/>
          <w:shd w:val="clear" w:color="auto" w:fill="262626" w:themeFill="text1" w:themeFillTint="D9"/>
          <w:tcMar>
            <w:top w:w="57" w:type="dxa"/>
            <w:left w:w="57" w:type="dxa"/>
            <w:bottom w:w="57" w:type="dxa"/>
            <w:right w:w="57" w:type="dxa"/>
          </w:tcMar>
          <w:vAlign w:val="bottom"/>
        </w:tcPr>
        <w:p w14:paraId="71C12440" w14:textId="77777777" w:rsidR="00A31D86" w:rsidRPr="00A31D86" w:rsidRDefault="00A31D86" w:rsidP="00A31D86">
          <w:pPr>
            <w:widowControl w:val="0"/>
            <w:spacing w:line="240" w:lineRule="auto"/>
            <w:rPr>
              <w:rFonts w:asciiTheme="minorHAnsi" w:hAnsiTheme="minorHAnsi" w:cstheme="minorHAnsi"/>
              <w:b/>
              <w:bCs/>
              <w:color w:val="FFFFFF" w:themeColor="background1"/>
              <w:sz w:val="28"/>
              <w:szCs w:val="28"/>
            </w:rPr>
          </w:pPr>
          <w:r w:rsidRPr="00A31D86">
            <w:rPr>
              <w:rFonts w:asciiTheme="minorHAnsi" w:hAnsiTheme="minorHAnsi" w:cstheme="minorHAnsi"/>
              <w:b/>
              <w:bCs/>
              <w:color w:val="FFFFFF" w:themeColor="background1"/>
              <w:sz w:val="28"/>
              <w:szCs w:val="28"/>
            </w:rPr>
            <w:t>Time</w:t>
          </w:r>
        </w:p>
      </w:tc>
      <w:tc>
        <w:tcPr>
          <w:tcW w:w="3403" w:type="dxa"/>
          <w:shd w:val="clear" w:color="auto" w:fill="262626" w:themeFill="text1" w:themeFillTint="D9"/>
          <w:tcMar>
            <w:top w:w="57" w:type="dxa"/>
            <w:left w:w="57" w:type="dxa"/>
            <w:bottom w:w="57" w:type="dxa"/>
            <w:right w:w="57" w:type="dxa"/>
          </w:tcMar>
          <w:vAlign w:val="bottom"/>
        </w:tcPr>
        <w:p w14:paraId="19989A72" w14:textId="77777777" w:rsidR="00A31D86" w:rsidRPr="00A31D86" w:rsidRDefault="00A31D86" w:rsidP="00A31D86">
          <w:pPr>
            <w:widowControl w:val="0"/>
            <w:spacing w:line="240" w:lineRule="auto"/>
            <w:rPr>
              <w:rFonts w:asciiTheme="minorHAnsi" w:hAnsiTheme="minorHAnsi" w:cstheme="minorHAnsi"/>
              <w:b/>
              <w:bCs/>
              <w:color w:val="FFFFFF" w:themeColor="background1"/>
              <w:sz w:val="28"/>
              <w:szCs w:val="28"/>
            </w:rPr>
          </w:pPr>
          <w:r w:rsidRPr="00A31D86">
            <w:rPr>
              <w:rFonts w:asciiTheme="minorHAnsi" w:hAnsiTheme="minorHAnsi" w:cstheme="minorHAnsi"/>
              <w:b/>
              <w:bCs/>
              <w:color w:val="FFFFFF" w:themeColor="background1"/>
              <w:sz w:val="28"/>
              <w:szCs w:val="28"/>
            </w:rPr>
            <w:t>Agenda Item</w:t>
          </w:r>
        </w:p>
      </w:tc>
      <w:tc>
        <w:tcPr>
          <w:tcW w:w="3551" w:type="dxa"/>
          <w:shd w:val="clear" w:color="auto" w:fill="262626" w:themeFill="text1" w:themeFillTint="D9"/>
          <w:tcMar>
            <w:top w:w="57" w:type="dxa"/>
            <w:left w:w="57" w:type="dxa"/>
            <w:bottom w:w="57" w:type="dxa"/>
            <w:right w:w="57" w:type="dxa"/>
          </w:tcMar>
          <w:vAlign w:val="bottom"/>
        </w:tcPr>
        <w:p w14:paraId="0E69D02C" w14:textId="77777777" w:rsidR="00A31D86" w:rsidRPr="00A31D86" w:rsidRDefault="00A31D86" w:rsidP="00A31D86">
          <w:pPr>
            <w:widowControl w:val="0"/>
            <w:spacing w:line="240" w:lineRule="auto"/>
            <w:rPr>
              <w:rFonts w:asciiTheme="minorHAnsi" w:hAnsiTheme="minorHAnsi" w:cstheme="minorHAnsi"/>
              <w:b/>
              <w:bCs/>
              <w:color w:val="FFFFFF" w:themeColor="background1"/>
              <w:sz w:val="28"/>
              <w:szCs w:val="28"/>
            </w:rPr>
          </w:pPr>
          <w:r w:rsidRPr="00A31D86">
            <w:rPr>
              <w:rFonts w:asciiTheme="minorHAnsi" w:hAnsiTheme="minorHAnsi" w:cstheme="minorHAnsi"/>
              <w:b/>
              <w:bCs/>
              <w:color w:val="FFFFFF" w:themeColor="background1"/>
              <w:sz w:val="28"/>
              <w:szCs w:val="28"/>
            </w:rPr>
            <w:t>Purpose</w:t>
          </w:r>
        </w:p>
      </w:tc>
      <w:tc>
        <w:tcPr>
          <w:tcW w:w="2367" w:type="dxa"/>
          <w:shd w:val="clear" w:color="auto" w:fill="262626" w:themeFill="text1" w:themeFillTint="D9"/>
          <w:tcMar>
            <w:top w:w="57" w:type="dxa"/>
            <w:left w:w="57" w:type="dxa"/>
            <w:bottom w:w="57" w:type="dxa"/>
            <w:right w:w="57" w:type="dxa"/>
          </w:tcMar>
          <w:vAlign w:val="bottom"/>
        </w:tcPr>
        <w:p w14:paraId="0C63E9C6" w14:textId="77777777" w:rsidR="00A31D86" w:rsidRPr="00A31D86" w:rsidRDefault="00A31D86" w:rsidP="00A31D86">
          <w:pPr>
            <w:widowControl w:val="0"/>
            <w:spacing w:line="240" w:lineRule="auto"/>
            <w:rPr>
              <w:rFonts w:asciiTheme="minorHAnsi" w:hAnsiTheme="minorHAnsi" w:cstheme="minorHAnsi"/>
              <w:b/>
              <w:bCs/>
              <w:color w:val="FFFFFF" w:themeColor="background1"/>
              <w:sz w:val="28"/>
              <w:szCs w:val="28"/>
            </w:rPr>
          </w:pPr>
          <w:r w:rsidRPr="00A31D86">
            <w:rPr>
              <w:rFonts w:asciiTheme="minorHAnsi" w:hAnsiTheme="minorHAnsi" w:cstheme="minorHAnsi"/>
              <w:b/>
              <w:bCs/>
              <w:color w:val="FFFFFF" w:themeColor="background1"/>
              <w:sz w:val="28"/>
              <w:szCs w:val="28"/>
            </w:rPr>
            <w:t>Lead</w:t>
          </w:r>
        </w:p>
      </w:tc>
    </w:tr>
  </w:tbl>
  <w:p w14:paraId="16ACEA7D" w14:textId="393B2F98" w:rsidR="00835AB0" w:rsidRPr="00A31D86" w:rsidRDefault="00835AB0" w:rsidP="00835AB0">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145"/>
    <w:multiLevelType w:val="multilevel"/>
    <w:tmpl w:val="65B42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256B64"/>
    <w:multiLevelType w:val="hybridMultilevel"/>
    <w:tmpl w:val="631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067B8"/>
    <w:multiLevelType w:val="multilevel"/>
    <w:tmpl w:val="9B0A4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3C334A"/>
    <w:multiLevelType w:val="multilevel"/>
    <w:tmpl w:val="AC70E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FB6158"/>
    <w:multiLevelType w:val="multilevel"/>
    <w:tmpl w:val="560C9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783B97"/>
    <w:multiLevelType w:val="multilevel"/>
    <w:tmpl w:val="998E7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D1097F"/>
    <w:multiLevelType w:val="multilevel"/>
    <w:tmpl w:val="0C44F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FE40FD"/>
    <w:multiLevelType w:val="hybridMultilevel"/>
    <w:tmpl w:val="CB4E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C20FB"/>
    <w:multiLevelType w:val="multilevel"/>
    <w:tmpl w:val="FB6E5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1"/>
  </w:num>
  <w:num w:numId="4">
    <w:abstractNumId w:val="3"/>
  </w:num>
  <w:num w:numId="5">
    <w:abstractNumId w:val="5"/>
  </w:num>
  <w:num w:numId="6">
    <w:abstractNumId w:val="2"/>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B0"/>
    <w:rsid w:val="00004B4F"/>
    <w:rsid w:val="000349A4"/>
    <w:rsid w:val="002726C3"/>
    <w:rsid w:val="003C34F5"/>
    <w:rsid w:val="005A39B5"/>
    <w:rsid w:val="00701B57"/>
    <w:rsid w:val="007B2263"/>
    <w:rsid w:val="00835AB0"/>
    <w:rsid w:val="00A31D86"/>
    <w:rsid w:val="00B31658"/>
    <w:rsid w:val="00B80917"/>
    <w:rsid w:val="00BD4BC5"/>
    <w:rsid w:val="00C848ED"/>
    <w:rsid w:val="00D51F07"/>
    <w:rsid w:val="00D568A0"/>
    <w:rsid w:val="00FC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02D2"/>
  <w15:chartTrackingRefBased/>
  <w15:docId w15:val="{EB86C07A-EB14-4CEF-A362-B3E592FC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AB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AB0"/>
    <w:pPr>
      <w:tabs>
        <w:tab w:val="center" w:pos="4680"/>
        <w:tab w:val="right" w:pos="9360"/>
      </w:tabs>
      <w:spacing w:line="240" w:lineRule="auto"/>
    </w:pPr>
  </w:style>
  <w:style w:type="character" w:customStyle="1" w:styleId="HeaderChar">
    <w:name w:val="Header Char"/>
    <w:basedOn w:val="DefaultParagraphFont"/>
    <w:link w:val="Header"/>
    <w:uiPriority w:val="99"/>
    <w:rsid w:val="00835AB0"/>
  </w:style>
  <w:style w:type="paragraph" w:styleId="Footer">
    <w:name w:val="footer"/>
    <w:basedOn w:val="Normal"/>
    <w:link w:val="FooterChar"/>
    <w:uiPriority w:val="99"/>
    <w:unhideWhenUsed/>
    <w:rsid w:val="00835AB0"/>
    <w:pPr>
      <w:tabs>
        <w:tab w:val="center" w:pos="4680"/>
        <w:tab w:val="right" w:pos="9360"/>
      </w:tabs>
      <w:spacing w:line="240" w:lineRule="auto"/>
    </w:pPr>
  </w:style>
  <w:style w:type="character" w:customStyle="1" w:styleId="FooterChar">
    <w:name w:val="Footer Char"/>
    <w:basedOn w:val="DefaultParagraphFont"/>
    <w:link w:val="Footer"/>
    <w:uiPriority w:val="99"/>
    <w:rsid w:val="00835AB0"/>
  </w:style>
  <w:style w:type="paragraph" w:styleId="ListParagraph">
    <w:name w:val="List Paragraph"/>
    <w:basedOn w:val="Normal"/>
    <w:uiPriority w:val="34"/>
    <w:qFormat/>
    <w:rsid w:val="00B80917"/>
    <w:pPr>
      <w:ind w:left="720"/>
      <w:contextualSpacing/>
    </w:pPr>
  </w:style>
  <w:style w:type="character" w:styleId="Hyperlink">
    <w:name w:val="Hyperlink"/>
    <w:basedOn w:val="DefaultParagraphFont"/>
    <w:uiPriority w:val="99"/>
    <w:unhideWhenUsed/>
    <w:rsid w:val="007B2263"/>
    <w:rPr>
      <w:color w:val="0563C1" w:themeColor="hyperlink"/>
      <w:u w:val="single"/>
    </w:rPr>
  </w:style>
  <w:style w:type="character" w:styleId="UnresolvedMention">
    <w:name w:val="Unresolved Mention"/>
    <w:basedOn w:val="DefaultParagraphFont"/>
    <w:uiPriority w:val="99"/>
    <w:semiHidden/>
    <w:unhideWhenUsed/>
    <w:rsid w:val="007B2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j/96934038072?pwd=Y0lpbjI0K2djNStmcjc2TjhPLytKUT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2000</Words>
  <Characters>9081</Characters>
  <Application>Microsoft Office Word</Application>
  <DocSecurity>0</DocSecurity>
  <Lines>232</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dc:creator>
  <cp:keywords/>
  <dc:description/>
  <cp:lastModifiedBy>Lars .</cp:lastModifiedBy>
  <cp:revision>11</cp:revision>
  <dcterms:created xsi:type="dcterms:W3CDTF">2021-10-13T22:11:00Z</dcterms:created>
  <dcterms:modified xsi:type="dcterms:W3CDTF">2021-10-13T23:54:00Z</dcterms:modified>
</cp:coreProperties>
</file>