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93F" w:rsidRPr="00E000FB" w:rsidRDefault="002F1970">
      <w:pPr>
        <w:pStyle w:val="normal0"/>
        <w:jc w:val="center"/>
        <w:rPr>
          <w:rFonts w:ascii="Verdana" w:hAnsi="Verdana"/>
          <w:sz w:val="24"/>
          <w:szCs w:val="24"/>
        </w:rPr>
      </w:pPr>
      <w:r>
        <w:rPr>
          <w:b/>
          <w:color w:val="FF0000"/>
          <w:sz w:val="28"/>
          <w:szCs w:val="28"/>
        </w:rPr>
        <w:t xml:space="preserve"> </w:t>
      </w:r>
      <w:r w:rsidRPr="00E000FB">
        <w:rPr>
          <w:rFonts w:ascii="Verdana" w:hAnsi="Verdana"/>
          <w:b/>
          <w:sz w:val="24"/>
          <w:szCs w:val="24"/>
        </w:rPr>
        <w:t>Multnomah County Aging, Disability and Veteran Services</w:t>
      </w:r>
    </w:p>
    <w:p w:rsidR="00AD693F" w:rsidRPr="00E000FB" w:rsidRDefault="00022308">
      <w:pPr>
        <w:pStyle w:val="normal0"/>
        <w:jc w:val="center"/>
        <w:rPr>
          <w:rFonts w:ascii="Verdana" w:hAnsi="Verdana"/>
          <w:sz w:val="24"/>
          <w:szCs w:val="24"/>
        </w:rPr>
      </w:pPr>
      <w:r>
        <w:rPr>
          <w:rFonts w:ascii="Verdana" w:hAnsi="Verdana"/>
          <w:b/>
          <w:sz w:val="24"/>
          <w:szCs w:val="24"/>
        </w:rPr>
        <w:t xml:space="preserve">Instructions for </w:t>
      </w:r>
      <w:r w:rsidR="002F1970" w:rsidRPr="00E000FB">
        <w:rPr>
          <w:rFonts w:ascii="Verdana" w:hAnsi="Verdana"/>
          <w:b/>
          <w:sz w:val="24"/>
          <w:szCs w:val="24"/>
        </w:rPr>
        <w:t xml:space="preserve">User Access </w:t>
      </w:r>
      <w:r>
        <w:rPr>
          <w:rFonts w:ascii="Verdana" w:hAnsi="Verdana"/>
          <w:b/>
          <w:sz w:val="24"/>
          <w:szCs w:val="24"/>
        </w:rPr>
        <w:t xml:space="preserve">&amp; </w:t>
      </w:r>
      <w:r w:rsidR="002F1970" w:rsidRPr="00E000FB">
        <w:rPr>
          <w:rFonts w:ascii="Verdana" w:hAnsi="Verdana"/>
          <w:b/>
          <w:sz w:val="24"/>
          <w:szCs w:val="24"/>
        </w:rPr>
        <w:t>Support for</w:t>
      </w:r>
      <w:r w:rsidR="00E000FB">
        <w:rPr>
          <w:rFonts w:ascii="Verdana" w:hAnsi="Verdana"/>
          <w:b/>
          <w:sz w:val="24"/>
          <w:szCs w:val="24"/>
        </w:rPr>
        <w:t xml:space="preserve"> </w:t>
      </w:r>
      <w:r w:rsidR="002F1970" w:rsidRPr="00E000FB">
        <w:rPr>
          <w:rFonts w:ascii="Verdana" w:hAnsi="Verdana"/>
          <w:b/>
          <w:sz w:val="24"/>
          <w:szCs w:val="24"/>
        </w:rPr>
        <w:t>Contract Partners</w:t>
      </w:r>
    </w:p>
    <w:p w:rsidR="000C5CF7" w:rsidRDefault="000C5CF7">
      <w:pPr>
        <w:pStyle w:val="normal0"/>
        <w:rPr>
          <w:rFonts w:ascii="Verdana" w:hAnsi="Verdana"/>
          <w:b/>
          <w:sz w:val="24"/>
          <w:szCs w:val="24"/>
        </w:rPr>
      </w:pPr>
    </w:p>
    <w:p w:rsidR="00150046" w:rsidRPr="00E90F4F" w:rsidRDefault="00E90F4F">
      <w:pPr>
        <w:pStyle w:val="normal0"/>
        <w:rPr>
          <w:rFonts w:ascii="Verdana" w:hAnsi="Verdana"/>
          <w:b/>
          <w:sz w:val="24"/>
          <w:szCs w:val="24"/>
        </w:rPr>
      </w:pPr>
      <w:r w:rsidRPr="00E90F4F">
        <w:rPr>
          <w:rFonts w:ascii="Verdana" w:hAnsi="Verdana"/>
          <w:b/>
          <w:sz w:val="24"/>
          <w:szCs w:val="24"/>
        </w:rPr>
        <w:t>Overview</w:t>
      </w:r>
    </w:p>
    <w:p w:rsidR="00AD693F" w:rsidRPr="00E000FB" w:rsidRDefault="002F1970">
      <w:pPr>
        <w:pStyle w:val="normal0"/>
        <w:rPr>
          <w:rFonts w:ascii="Verdana" w:hAnsi="Verdana"/>
          <w:sz w:val="24"/>
          <w:szCs w:val="24"/>
        </w:rPr>
      </w:pPr>
      <w:r w:rsidRPr="00E000FB">
        <w:rPr>
          <w:rFonts w:ascii="Verdana" w:hAnsi="Verdana"/>
          <w:sz w:val="24"/>
          <w:szCs w:val="24"/>
        </w:rPr>
        <w:t xml:space="preserve">The following instructions are intended to help expedite Enhancing Equity and District Center staff access to client databases to be used in the performance of their job; to troubleshoot problems getting into the system; and to change user options or deactivate </w:t>
      </w:r>
      <w:proofErr w:type="gramStart"/>
      <w:r w:rsidR="001C0624" w:rsidRPr="00E000FB">
        <w:rPr>
          <w:rFonts w:ascii="Verdana" w:hAnsi="Verdana"/>
          <w:sz w:val="24"/>
          <w:szCs w:val="24"/>
        </w:rPr>
        <w:t>staff that no longer need</w:t>
      </w:r>
      <w:proofErr w:type="gramEnd"/>
      <w:r w:rsidRPr="00E000FB">
        <w:rPr>
          <w:rFonts w:ascii="Verdana" w:hAnsi="Verdana"/>
          <w:sz w:val="24"/>
          <w:szCs w:val="24"/>
        </w:rPr>
        <w:t xml:space="preserve"> access to client databases. </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There are 3 primary client databases that contract partner staff use when enrolling and registering clients for services; the State Mainframe (also referred to as WC3270 or Host Explorer), Oregon ACCESS, and the Aging and Disability Resource Connection (ADRC - also referred to as “</w:t>
      </w:r>
      <w:proofErr w:type="spellStart"/>
      <w:r w:rsidRPr="00E000FB">
        <w:rPr>
          <w:rFonts w:ascii="Verdana" w:hAnsi="Verdana"/>
          <w:sz w:val="24"/>
          <w:szCs w:val="24"/>
        </w:rPr>
        <w:t>GetCare</w:t>
      </w:r>
      <w:proofErr w:type="spellEnd"/>
      <w:r w:rsidRPr="00E000FB">
        <w:rPr>
          <w:rFonts w:ascii="Verdana" w:hAnsi="Verdana"/>
          <w:sz w:val="24"/>
          <w:szCs w:val="24"/>
        </w:rPr>
        <w:t>”). These systems</w:t>
      </w:r>
      <w:r w:rsidR="001C0624" w:rsidRPr="00E000FB">
        <w:rPr>
          <w:rFonts w:ascii="Verdana" w:hAnsi="Verdana"/>
          <w:sz w:val="24"/>
          <w:szCs w:val="24"/>
        </w:rPr>
        <w:t xml:space="preserve"> are used statewide by staff that</w:t>
      </w:r>
      <w:r w:rsidRPr="00E000FB">
        <w:rPr>
          <w:rFonts w:ascii="Verdana" w:hAnsi="Verdana"/>
          <w:sz w:val="24"/>
          <w:szCs w:val="24"/>
        </w:rPr>
        <w:t xml:space="preserve"> work for or partner with Area Agencies on Aging. </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 xml:space="preserve">These sites contain protected client information and are secure; consequently, Aging, Disability and Veteran Services contractors are required to submit a formal request for staff access and for revoking staff access. </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User fees</w:t>
      </w:r>
      <w:r w:rsidR="001E266F" w:rsidRPr="00E000FB">
        <w:rPr>
          <w:rFonts w:ascii="Verdana" w:hAnsi="Verdana"/>
          <w:sz w:val="24"/>
          <w:szCs w:val="24"/>
        </w:rPr>
        <w:t>, paid for by Multnomah County ADVS,</w:t>
      </w:r>
      <w:r w:rsidRPr="00E000FB">
        <w:rPr>
          <w:rFonts w:ascii="Verdana" w:hAnsi="Verdana"/>
          <w:sz w:val="24"/>
          <w:szCs w:val="24"/>
        </w:rPr>
        <w:t xml:space="preserve"> are associated with maintaining an ADRC license; consequently, users who are inactive more than 3 months will be deactivated. </w:t>
      </w:r>
    </w:p>
    <w:p w:rsidR="00AD693F" w:rsidRPr="00E000FB" w:rsidRDefault="00AD693F">
      <w:pPr>
        <w:pStyle w:val="normal0"/>
        <w:rPr>
          <w:rFonts w:ascii="Verdana" w:hAnsi="Verdana"/>
          <w:sz w:val="24"/>
          <w:szCs w:val="24"/>
        </w:rPr>
      </w:pPr>
    </w:p>
    <w:p w:rsidR="00AD693F" w:rsidRPr="00E90F4F" w:rsidRDefault="00E90F4F">
      <w:pPr>
        <w:pStyle w:val="normal0"/>
        <w:rPr>
          <w:rFonts w:ascii="Verdana" w:hAnsi="Verdana"/>
          <w:b/>
          <w:sz w:val="24"/>
          <w:szCs w:val="24"/>
        </w:rPr>
      </w:pPr>
      <w:r w:rsidRPr="00E90F4F">
        <w:rPr>
          <w:rFonts w:ascii="Verdana" w:hAnsi="Verdana"/>
          <w:b/>
          <w:sz w:val="24"/>
          <w:szCs w:val="24"/>
        </w:rPr>
        <w:t xml:space="preserve">User Access Setup for New Employees </w:t>
      </w:r>
    </w:p>
    <w:p w:rsidR="00AD693F" w:rsidRPr="00E000FB" w:rsidRDefault="002F1970">
      <w:pPr>
        <w:pStyle w:val="normal0"/>
        <w:rPr>
          <w:rFonts w:ascii="Verdana" w:hAnsi="Verdana"/>
          <w:sz w:val="24"/>
          <w:szCs w:val="24"/>
        </w:rPr>
      </w:pPr>
      <w:r w:rsidRPr="00E000FB">
        <w:rPr>
          <w:rFonts w:ascii="Verdana" w:hAnsi="Verdana"/>
          <w:sz w:val="24"/>
          <w:szCs w:val="24"/>
        </w:rPr>
        <w:t xml:space="preserve">For Enhancing Equity and District Center employees who perform any of the following </w:t>
      </w:r>
      <w:r w:rsidR="00A06B2B" w:rsidRPr="00E000FB">
        <w:rPr>
          <w:rFonts w:ascii="Verdana" w:hAnsi="Verdana"/>
          <w:sz w:val="24"/>
          <w:szCs w:val="24"/>
        </w:rPr>
        <w:t>job function</w:t>
      </w:r>
      <w:r w:rsidR="0084310E" w:rsidRPr="00E000FB">
        <w:rPr>
          <w:rFonts w:ascii="Verdana" w:hAnsi="Verdana"/>
          <w:sz w:val="24"/>
          <w:szCs w:val="24"/>
        </w:rPr>
        <w:t>s</w:t>
      </w:r>
      <w:r w:rsidR="00A06B2B" w:rsidRPr="00E000FB">
        <w:rPr>
          <w:rFonts w:ascii="Verdana" w:hAnsi="Verdana"/>
          <w:sz w:val="24"/>
          <w:szCs w:val="24"/>
        </w:rPr>
        <w:t>:</w:t>
      </w:r>
    </w:p>
    <w:p w:rsidR="00AD693F" w:rsidRPr="00E000FB" w:rsidRDefault="002F1970">
      <w:pPr>
        <w:pStyle w:val="normal0"/>
        <w:numPr>
          <w:ilvl w:val="0"/>
          <w:numId w:val="1"/>
        </w:numPr>
        <w:ind w:hanging="360"/>
        <w:contextualSpacing/>
        <w:rPr>
          <w:rFonts w:ascii="Verdana" w:hAnsi="Verdana"/>
          <w:sz w:val="24"/>
          <w:szCs w:val="24"/>
        </w:rPr>
      </w:pPr>
      <w:r w:rsidRPr="00E000FB">
        <w:rPr>
          <w:rFonts w:ascii="Verdana" w:hAnsi="Verdana"/>
          <w:sz w:val="24"/>
          <w:szCs w:val="24"/>
        </w:rPr>
        <w:t xml:space="preserve">Options Counseling </w:t>
      </w:r>
    </w:p>
    <w:p w:rsidR="00AD693F" w:rsidRPr="00E000FB" w:rsidRDefault="002F1970">
      <w:pPr>
        <w:pStyle w:val="normal0"/>
        <w:numPr>
          <w:ilvl w:val="0"/>
          <w:numId w:val="1"/>
        </w:numPr>
        <w:ind w:hanging="360"/>
        <w:contextualSpacing/>
        <w:rPr>
          <w:rFonts w:ascii="Verdana" w:hAnsi="Verdana"/>
          <w:sz w:val="24"/>
          <w:szCs w:val="24"/>
        </w:rPr>
      </w:pPr>
      <w:r w:rsidRPr="00E000FB">
        <w:rPr>
          <w:rFonts w:ascii="Verdana" w:hAnsi="Verdana"/>
          <w:sz w:val="24"/>
          <w:szCs w:val="24"/>
        </w:rPr>
        <w:t xml:space="preserve">Information &amp; Assistance </w:t>
      </w:r>
    </w:p>
    <w:p w:rsidR="00AD693F" w:rsidRPr="00E000FB" w:rsidRDefault="002F1970">
      <w:pPr>
        <w:pStyle w:val="normal0"/>
        <w:numPr>
          <w:ilvl w:val="0"/>
          <w:numId w:val="1"/>
        </w:numPr>
        <w:ind w:hanging="360"/>
        <w:contextualSpacing/>
        <w:rPr>
          <w:rFonts w:ascii="Verdana" w:hAnsi="Verdana"/>
          <w:sz w:val="24"/>
          <w:szCs w:val="24"/>
        </w:rPr>
      </w:pPr>
      <w:r w:rsidRPr="00E000FB">
        <w:rPr>
          <w:rFonts w:ascii="Verdana" w:hAnsi="Verdana"/>
          <w:sz w:val="24"/>
          <w:szCs w:val="24"/>
        </w:rPr>
        <w:t xml:space="preserve">Oregon Project Independence (OPI) Case Management </w:t>
      </w:r>
    </w:p>
    <w:p w:rsidR="00AD693F" w:rsidRPr="00E000FB" w:rsidRDefault="002F1970">
      <w:pPr>
        <w:pStyle w:val="normal0"/>
        <w:numPr>
          <w:ilvl w:val="0"/>
          <w:numId w:val="1"/>
        </w:numPr>
        <w:ind w:hanging="360"/>
        <w:contextualSpacing/>
        <w:rPr>
          <w:rFonts w:ascii="Verdana" w:hAnsi="Verdana"/>
          <w:sz w:val="24"/>
          <w:szCs w:val="24"/>
        </w:rPr>
      </w:pPr>
      <w:r w:rsidRPr="00E000FB">
        <w:rPr>
          <w:rFonts w:ascii="Verdana" w:hAnsi="Verdana"/>
          <w:sz w:val="24"/>
          <w:szCs w:val="24"/>
        </w:rPr>
        <w:t xml:space="preserve">Older Americans Act (OAA) Case Management </w:t>
      </w:r>
    </w:p>
    <w:p w:rsidR="00AD693F" w:rsidRPr="00E000FB" w:rsidRDefault="002F1970">
      <w:pPr>
        <w:pStyle w:val="normal0"/>
        <w:numPr>
          <w:ilvl w:val="0"/>
          <w:numId w:val="1"/>
        </w:numPr>
        <w:ind w:hanging="360"/>
        <w:contextualSpacing/>
        <w:rPr>
          <w:rFonts w:ascii="Verdana" w:hAnsi="Verdana"/>
          <w:sz w:val="24"/>
          <w:szCs w:val="24"/>
        </w:rPr>
      </w:pPr>
      <w:r w:rsidRPr="00E000FB">
        <w:rPr>
          <w:rFonts w:ascii="Verdana" w:hAnsi="Verdana"/>
          <w:sz w:val="24"/>
          <w:szCs w:val="24"/>
        </w:rPr>
        <w:t>Evidence-Based Health Promotion</w:t>
      </w:r>
      <w:r w:rsidR="001C3CA7" w:rsidRPr="00E000FB">
        <w:rPr>
          <w:rFonts w:ascii="Verdana" w:hAnsi="Verdana"/>
          <w:sz w:val="24"/>
          <w:szCs w:val="24"/>
        </w:rPr>
        <w:t xml:space="preserve"> (EBHP)</w:t>
      </w:r>
      <w:r w:rsidRPr="00E000FB">
        <w:rPr>
          <w:rFonts w:ascii="Verdana" w:hAnsi="Verdana"/>
          <w:sz w:val="24"/>
          <w:szCs w:val="24"/>
        </w:rPr>
        <w:t xml:space="preserve"> Registration</w:t>
      </w:r>
    </w:p>
    <w:p w:rsidR="00AD693F" w:rsidRPr="00E000FB" w:rsidRDefault="002F1970">
      <w:pPr>
        <w:pStyle w:val="normal0"/>
        <w:numPr>
          <w:ilvl w:val="0"/>
          <w:numId w:val="1"/>
        </w:numPr>
        <w:ind w:hanging="360"/>
        <w:contextualSpacing/>
        <w:rPr>
          <w:rFonts w:ascii="Verdana" w:hAnsi="Verdana"/>
          <w:sz w:val="24"/>
          <w:szCs w:val="24"/>
        </w:rPr>
      </w:pPr>
      <w:r w:rsidRPr="00E000FB">
        <w:rPr>
          <w:rFonts w:ascii="Verdana" w:hAnsi="Verdana"/>
          <w:sz w:val="24"/>
          <w:szCs w:val="24"/>
        </w:rPr>
        <w:t>Transportation Coordination</w:t>
      </w:r>
    </w:p>
    <w:p w:rsidR="00AD693F" w:rsidRPr="00E000FB" w:rsidRDefault="002F1970">
      <w:pPr>
        <w:pStyle w:val="normal0"/>
        <w:numPr>
          <w:ilvl w:val="0"/>
          <w:numId w:val="1"/>
        </w:numPr>
        <w:ind w:hanging="360"/>
        <w:contextualSpacing/>
        <w:rPr>
          <w:rFonts w:ascii="Verdana" w:hAnsi="Verdana"/>
          <w:sz w:val="24"/>
          <w:szCs w:val="24"/>
        </w:rPr>
      </w:pPr>
      <w:r w:rsidRPr="00E000FB">
        <w:rPr>
          <w:rFonts w:ascii="Verdana" w:hAnsi="Verdana"/>
          <w:sz w:val="24"/>
          <w:szCs w:val="24"/>
        </w:rPr>
        <w:t xml:space="preserve">SHIBA Coordination </w:t>
      </w:r>
    </w:p>
    <w:p w:rsidR="000A6E72" w:rsidRPr="00E000FB" w:rsidRDefault="0084310E">
      <w:pPr>
        <w:pStyle w:val="normal0"/>
        <w:numPr>
          <w:ilvl w:val="0"/>
          <w:numId w:val="1"/>
        </w:numPr>
        <w:ind w:hanging="360"/>
        <w:contextualSpacing/>
        <w:rPr>
          <w:rFonts w:ascii="Verdana" w:hAnsi="Verdana"/>
          <w:sz w:val="24"/>
          <w:szCs w:val="24"/>
        </w:rPr>
      </w:pPr>
      <w:r w:rsidRPr="00E000FB">
        <w:rPr>
          <w:rFonts w:ascii="Verdana" w:hAnsi="Verdana"/>
          <w:sz w:val="24"/>
          <w:szCs w:val="24"/>
        </w:rPr>
        <w:t>Program Management and</w:t>
      </w:r>
      <w:r w:rsidR="00BE1C57" w:rsidRPr="00E000FB">
        <w:rPr>
          <w:rFonts w:ascii="Verdana" w:hAnsi="Verdana"/>
          <w:sz w:val="24"/>
          <w:szCs w:val="24"/>
        </w:rPr>
        <w:t xml:space="preserve"> Supervision</w:t>
      </w:r>
    </w:p>
    <w:p w:rsidR="001E266F" w:rsidRPr="00E000FB" w:rsidRDefault="001E266F">
      <w:pPr>
        <w:pStyle w:val="normal0"/>
        <w:numPr>
          <w:ilvl w:val="0"/>
          <w:numId w:val="1"/>
        </w:numPr>
        <w:ind w:hanging="360"/>
        <w:contextualSpacing/>
        <w:rPr>
          <w:rFonts w:ascii="Verdana" w:hAnsi="Verdana"/>
          <w:sz w:val="24"/>
          <w:szCs w:val="24"/>
        </w:rPr>
      </w:pPr>
      <w:r w:rsidRPr="00E000FB">
        <w:rPr>
          <w:rFonts w:ascii="Verdana" w:hAnsi="Verdana"/>
          <w:sz w:val="24"/>
          <w:szCs w:val="24"/>
        </w:rPr>
        <w:t>Home Care Worker Voucher Processing</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u w:val="single"/>
        </w:rPr>
      </w:pPr>
      <w:r w:rsidRPr="00E000FB">
        <w:rPr>
          <w:rFonts w:ascii="Verdana" w:hAnsi="Verdana"/>
          <w:sz w:val="24"/>
          <w:szCs w:val="24"/>
        </w:rPr>
        <w:t>...the agency must complete and submit the following forms for set up and changes to user accounts:</w:t>
      </w:r>
      <w:r w:rsidRPr="00E000FB">
        <w:rPr>
          <w:rFonts w:ascii="Verdana" w:hAnsi="Verdana"/>
          <w:sz w:val="24"/>
          <w:szCs w:val="24"/>
          <w:u w:val="single"/>
        </w:rPr>
        <w:t xml:space="preserve"> </w:t>
      </w:r>
    </w:p>
    <w:p w:rsidR="00076383" w:rsidRPr="00E000FB" w:rsidRDefault="00076383">
      <w:pPr>
        <w:pStyle w:val="normal0"/>
        <w:rPr>
          <w:rFonts w:ascii="Verdana" w:hAnsi="Verdana"/>
          <w:sz w:val="24"/>
          <w:szCs w:val="24"/>
        </w:rPr>
      </w:pPr>
    </w:p>
    <w:p w:rsidR="00AD693F" w:rsidRPr="00E000FB" w:rsidRDefault="002F1970">
      <w:pPr>
        <w:pStyle w:val="normal0"/>
        <w:numPr>
          <w:ilvl w:val="0"/>
          <w:numId w:val="3"/>
        </w:numPr>
        <w:ind w:hanging="360"/>
        <w:contextualSpacing/>
        <w:rPr>
          <w:rFonts w:ascii="Verdana" w:hAnsi="Verdana"/>
          <w:i/>
          <w:color w:val="auto"/>
          <w:sz w:val="24"/>
          <w:szCs w:val="24"/>
        </w:rPr>
      </w:pPr>
      <w:r w:rsidRPr="00E000FB">
        <w:rPr>
          <w:rFonts w:ascii="Verdana" w:hAnsi="Verdana"/>
          <w:b/>
          <w:color w:val="auto"/>
          <w:sz w:val="24"/>
          <w:szCs w:val="24"/>
        </w:rPr>
        <w:t xml:space="preserve">RTZ </w:t>
      </w:r>
      <w:proofErr w:type="spellStart"/>
      <w:r w:rsidRPr="00E000FB">
        <w:rPr>
          <w:rFonts w:ascii="Verdana" w:hAnsi="Verdana"/>
          <w:b/>
          <w:color w:val="auto"/>
          <w:sz w:val="24"/>
          <w:szCs w:val="24"/>
        </w:rPr>
        <w:t>GetCare</w:t>
      </w:r>
      <w:proofErr w:type="spellEnd"/>
      <w:r w:rsidRPr="00E000FB">
        <w:rPr>
          <w:rFonts w:ascii="Verdana" w:hAnsi="Verdana"/>
          <w:b/>
          <w:color w:val="auto"/>
          <w:sz w:val="24"/>
          <w:szCs w:val="24"/>
        </w:rPr>
        <w:t xml:space="preserve"> User Account Access to ADRC</w:t>
      </w:r>
      <w:r w:rsidR="0084310E" w:rsidRPr="00E000FB">
        <w:rPr>
          <w:rFonts w:ascii="Verdana" w:hAnsi="Verdana"/>
          <w:b/>
          <w:color w:val="auto"/>
          <w:sz w:val="24"/>
          <w:szCs w:val="24"/>
        </w:rPr>
        <w:t xml:space="preserve"> </w:t>
      </w:r>
      <w:r w:rsidR="0084310E" w:rsidRPr="00E000FB">
        <w:rPr>
          <w:rFonts w:ascii="Verdana" w:hAnsi="Verdana"/>
          <w:i/>
          <w:color w:val="auto"/>
          <w:sz w:val="24"/>
          <w:szCs w:val="24"/>
        </w:rPr>
        <w:t>(for Options Counseling, Information &amp; Assistance, OPI Case Management and Program Management and Supervision)</w:t>
      </w:r>
    </w:p>
    <w:p w:rsidR="00AD693F" w:rsidRPr="00E000FB" w:rsidRDefault="002F1970">
      <w:pPr>
        <w:pStyle w:val="normal0"/>
        <w:numPr>
          <w:ilvl w:val="0"/>
          <w:numId w:val="3"/>
        </w:numPr>
        <w:ind w:hanging="360"/>
        <w:contextualSpacing/>
        <w:rPr>
          <w:rFonts w:ascii="Verdana" w:hAnsi="Verdana"/>
          <w:i/>
          <w:color w:val="auto"/>
          <w:sz w:val="24"/>
          <w:szCs w:val="24"/>
        </w:rPr>
      </w:pPr>
      <w:proofErr w:type="gramStart"/>
      <w:r w:rsidRPr="00E000FB">
        <w:rPr>
          <w:rFonts w:ascii="Verdana" w:hAnsi="Verdana"/>
          <w:b/>
          <w:i/>
          <w:color w:val="auto"/>
          <w:sz w:val="24"/>
          <w:szCs w:val="24"/>
        </w:rPr>
        <w:t>7</w:t>
      </w:r>
      <w:r w:rsidRPr="00E000FB">
        <w:rPr>
          <w:rFonts w:ascii="Verdana" w:hAnsi="Verdana"/>
          <w:b/>
          <w:color w:val="auto"/>
          <w:sz w:val="24"/>
          <w:szCs w:val="24"/>
        </w:rPr>
        <w:t>84 APD Information</w:t>
      </w:r>
      <w:r w:rsidR="0084310E" w:rsidRPr="00E000FB">
        <w:rPr>
          <w:rFonts w:ascii="Verdana" w:hAnsi="Verdana"/>
          <w:b/>
          <w:color w:val="auto"/>
          <w:sz w:val="24"/>
          <w:szCs w:val="24"/>
        </w:rPr>
        <w:t xml:space="preserve"> </w:t>
      </w:r>
      <w:r w:rsidR="0084310E" w:rsidRPr="00E000FB">
        <w:rPr>
          <w:rFonts w:ascii="Verdana" w:hAnsi="Verdana"/>
          <w:i/>
          <w:color w:val="auto"/>
          <w:sz w:val="24"/>
          <w:szCs w:val="24"/>
        </w:rPr>
        <w:t xml:space="preserve">(for </w:t>
      </w:r>
      <w:r w:rsidR="001C3CA7" w:rsidRPr="00E000FB">
        <w:rPr>
          <w:rFonts w:ascii="Verdana" w:hAnsi="Verdana"/>
          <w:i/>
          <w:color w:val="auto"/>
          <w:sz w:val="24"/>
          <w:szCs w:val="24"/>
        </w:rPr>
        <w:t xml:space="preserve">Information &amp; Assistance, </w:t>
      </w:r>
      <w:r w:rsidR="0084310E" w:rsidRPr="00E000FB">
        <w:rPr>
          <w:rFonts w:ascii="Verdana" w:hAnsi="Verdana"/>
          <w:i/>
          <w:color w:val="auto"/>
          <w:sz w:val="24"/>
          <w:szCs w:val="24"/>
        </w:rPr>
        <w:t xml:space="preserve">OPI Case Management, </w:t>
      </w:r>
      <w:r w:rsidR="001C3CA7" w:rsidRPr="00E000FB">
        <w:rPr>
          <w:rFonts w:ascii="Verdana" w:hAnsi="Verdana"/>
          <w:i/>
          <w:color w:val="auto"/>
          <w:sz w:val="24"/>
          <w:szCs w:val="24"/>
        </w:rPr>
        <w:t>OAA Case Management, EBHP Registration, Transportation Coordination, SHIBA Coordination</w:t>
      </w:r>
      <w:r w:rsidR="000C4BEE" w:rsidRPr="00E000FB">
        <w:rPr>
          <w:rFonts w:ascii="Verdana" w:hAnsi="Verdana"/>
          <w:i/>
          <w:color w:val="auto"/>
          <w:sz w:val="24"/>
          <w:szCs w:val="24"/>
        </w:rPr>
        <w:t>,</w:t>
      </w:r>
      <w:r w:rsidR="001C3CA7" w:rsidRPr="00E000FB">
        <w:rPr>
          <w:rFonts w:ascii="Verdana" w:hAnsi="Verdana"/>
          <w:i/>
          <w:color w:val="auto"/>
          <w:sz w:val="24"/>
          <w:szCs w:val="24"/>
        </w:rPr>
        <w:t xml:space="preserve"> Program Management and Supervision</w:t>
      </w:r>
      <w:r w:rsidR="002A2FC7" w:rsidRPr="00E000FB">
        <w:rPr>
          <w:rFonts w:ascii="Verdana" w:hAnsi="Verdana"/>
          <w:i/>
          <w:color w:val="auto"/>
          <w:sz w:val="24"/>
          <w:szCs w:val="24"/>
        </w:rPr>
        <w:t>, and Home Care Worker Voucher Processing</w:t>
      </w:r>
      <w:r w:rsidR="001C3CA7" w:rsidRPr="00E000FB">
        <w:rPr>
          <w:rFonts w:ascii="Verdana" w:hAnsi="Verdana"/>
          <w:i/>
          <w:color w:val="auto"/>
          <w:sz w:val="24"/>
          <w:szCs w:val="24"/>
        </w:rPr>
        <w:t>).</w:t>
      </w:r>
      <w:proofErr w:type="gramEnd"/>
      <w:r w:rsidR="001C3CA7" w:rsidRPr="00E000FB">
        <w:rPr>
          <w:rFonts w:ascii="Verdana" w:hAnsi="Verdana"/>
          <w:i/>
          <w:color w:val="auto"/>
          <w:sz w:val="24"/>
          <w:szCs w:val="24"/>
        </w:rPr>
        <w:t xml:space="preserve"> </w:t>
      </w:r>
    </w:p>
    <w:p w:rsidR="00AD693F" w:rsidRPr="00E000FB" w:rsidRDefault="002F1970">
      <w:pPr>
        <w:pStyle w:val="normal0"/>
        <w:numPr>
          <w:ilvl w:val="0"/>
          <w:numId w:val="3"/>
        </w:numPr>
        <w:ind w:hanging="360"/>
        <w:contextualSpacing/>
        <w:rPr>
          <w:rFonts w:ascii="Verdana" w:hAnsi="Verdana"/>
          <w:b/>
          <w:color w:val="auto"/>
          <w:sz w:val="24"/>
          <w:szCs w:val="24"/>
        </w:rPr>
      </w:pPr>
      <w:r w:rsidRPr="00E000FB">
        <w:rPr>
          <w:rFonts w:ascii="Verdana" w:hAnsi="Verdana"/>
          <w:b/>
          <w:color w:val="auto"/>
          <w:sz w:val="24"/>
          <w:szCs w:val="24"/>
        </w:rPr>
        <w:t>Request for Citrix</w:t>
      </w:r>
      <w:r w:rsidR="001C3CA7" w:rsidRPr="00E000FB">
        <w:rPr>
          <w:rFonts w:ascii="Verdana" w:hAnsi="Verdana"/>
          <w:b/>
          <w:color w:val="auto"/>
          <w:sz w:val="24"/>
          <w:szCs w:val="24"/>
        </w:rPr>
        <w:t xml:space="preserve"> </w:t>
      </w:r>
      <w:r w:rsidR="001C3CA7" w:rsidRPr="00E000FB">
        <w:rPr>
          <w:rFonts w:ascii="Verdana" w:hAnsi="Verdana"/>
          <w:i/>
          <w:color w:val="auto"/>
          <w:sz w:val="24"/>
          <w:szCs w:val="24"/>
        </w:rPr>
        <w:t>(for Information &amp; Assistance, OPI Case Management, OAA Case Management, EBHP Registration, Transportation Coordination, SHIBA Coordination</w:t>
      </w:r>
      <w:r w:rsidR="002A2FC7" w:rsidRPr="00E000FB">
        <w:rPr>
          <w:rFonts w:ascii="Verdana" w:hAnsi="Verdana"/>
          <w:i/>
          <w:color w:val="auto"/>
          <w:sz w:val="24"/>
          <w:szCs w:val="24"/>
        </w:rPr>
        <w:t>,</w:t>
      </w:r>
      <w:r w:rsidR="001C3CA7" w:rsidRPr="00E000FB">
        <w:rPr>
          <w:rFonts w:ascii="Verdana" w:hAnsi="Verdana"/>
          <w:i/>
          <w:color w:val="auto"/>
          <w:sz w:val="24"/>
          <w:szCs w:val="24"/>
        </w:rPr>
        <w:t xml:space="preserve"> Program Management and Supervision</w:t>
      </w:r>
      <w:r w:rsidR="002A2FC7" w:rsidRPr="00E000FB">
        <w:rPr>
          <w:rFonts w:ascii="Verdana" w:hAnsi="Verdana"/>
          <w:i/>
          <w:color w:val="auto"/>
          <w:sz w:val="24"/>
          <w:szCs w:val="24"/>
        </w:rPr>
        <w:t>, and Home Care Worker Voucher Processing</w:t>
      </w:r>
      <w:r w:rsidR="001C3CA7" w:rsidRPr="00E000FB">
        <w:rPr>
          <w:rFonts w:ascii="Verdana" w:hAnsi="Verdana"/>
          <w:i/>
          <w:color w:val="auto"/>
          <w:sz w:val="24"/>
          <w:szCs w:val="24"/>
        </w:rPr>
        <w:t>).</w:t>
      </w:r>
    </w:p>
    <w:p w:rsidR="00076383" w:rsidRPr="00E000FB" w:rsidRDefault="00076383">
      <w:pPr>
        <w:pStyle w:val="normal0"/>
        <w:rPr>
          <w:rFonts w:ascii="Verdana" w:hAnsi="Verdana"/>
          <w:color w:val="auto"/>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...and send through encrypted email</w:t>
      </w:r>
      <w:r w:rsidRPr="00E000FB">
        <w:rPr>
          <w:rFonts w:ascii="Verdana" w:hAnsi="Verdana"/>
          <w:i/>
          <w:sz w:val="24"/>
          <w:szCs w:val="24"/>
        </w:rPr>
        <w:t xml:space="preserve"> </w:t>
      </w:r>
      <w:r w:rsidRPr="00E000FB">
        <w:rPr>
          <w:rFonts w:ascii="Verdana" w:hAnsi="Verdana"/>
          <w:sz w:val="24"/>
          <w:szCs w:val="24"/>
        </w:rPr>
        <w:t xml:space="preserve">to </w:t>
      </w:r>
      <w:hyperlink r:id="rId8" w:history="1">
        <w:r w:rsidR="000C4BEE" w:rsidRPr="00E000FB">
          <w:rPr>
            <w:rStyle w:val="Hyperlink"/>
            <w:rFonts w:ascii="Verdana" w:hAnsi="Verdana"/>
            <w:sz w:val="24"/>
            <w:szCs w:val="24"/>
          </w:rPr>
          <w:t>user.access.support@multco.us</w:t>
        </w:r>
      </w:hyperlink>
      <w:r w:rsidRPr="00E000FB">
        <w:rPr>
          <w:rFonts w:ascii="Verdana" w:hAnsi="Verdana"/>
          <w:sz w:val="24"/>
          <w:szCs w:val="24"/>
        </w:rPr>
        <w:t xml:space="preserve">.  ADVS staff will process your application and notify you within 2 business days of its receipt. However, it may take up to several weeks for the State to finalize your Citrix application. Do not send any other documents to this electronic mailbox unless requested to do so. </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 xml:space="preserve">These 3 forms can be found on the provider page of the ADVS website, </w:t>
      </w:r>
    </w:p>
    <w:p w:rsidR="00AD693F" w:rsidRPr="00E000FB" w:rsidRDefault="002A248F">
      <w:pPr>
        <w:pStyle w:val="normal0"/>
        <w:rPr>
          <w:rFonts w:ascii="Verdana" w:hAnsi="Verdana"/>
          <w:sz w:val="24"/>
          <w:szCs w:val="24"/>
        </w:rPr>
      </w:pPr>
      <w:hyperlink r:id="rId9" w:history="1">
        <w:r w:rsidR="00E90F4F" w:rsidRPr="001F41C5">
          <w:rPr>
            <w:rStyle w:val="Hyperlink"/>
            <w:rFonts w:ascii="Verdana" w:hAnsi="Verdana"/>
            <w:sz w:val="24"/>
            <w:szCs w:val="24"/>
          </w:rPr>
          <w:t>https://multco.us/ads/providers-and-program-forms</w:t>
        </w:r>
      </w:hyperlink>
      <w:r w:rsidR="00E90F4F">
        <w:rPr>
          <w:rFonts w:ascii="Verdana" w:hAnsi="Verdana"/>
          <w:sz w:val="24"/>
          <w:szCs w:val="24"/>
        </w:rPr>
        <w:t>.</w:t>
      </w:r>
    </w:p>
    <w:p w:rsidR="00E90F4F" w:rsidRDefault="00E90F4F">
      <w:pPr>
        <w:pStyle w:val="normal0"/>
        <w:rPr>
          <w:rFonts w:ascii="Verdana" w:hAnsi="Verdana"/>
          <w:sz w:val="24"/>
          <w:szCs w:val="24"/>
          <w:u w:val="single"/>
        </w:rPr>
      </w:pPr>
    </w:p>
    <w:p w:rsidR="00AD693F" w:rsidRPr="00E90F4F" w:rsidRDefault="00E90F4F">
      <w:pPr>
        <w:pStyle w:val="normal0"/>
        <w:rPr>
          <w:rFonts w:ascii="Verdana" w:hAnsi="Verdana"/>
          <w:b/>
          <w:sz w:val="24"/>
          <w:szCs w:val="24"/>
        </w:rPr>
      </w:pPr>
      <w:r>
        <w:rPr>
          <w:rFonts w:ascii="Verdana" w:hAnsi="Verdana"/>
          <w:b/>
          <w:sz w:val="24"/>
          <w:szCs w:val="24"/>
        </w:rPr>
        <w:t>Revoking and Changing User Accounts</w:t>
      </w:r>
    </w:p>
    <w:p w:rsidR="00AD693F" w:rsidRPr="00E000FB" w:rsidRDefault="002F1970">
      <w:pPr>
        <w:pStyle w:val="normal0"/>
        <w:rPr>
          <w:rFonts w:ascii="Verdana" w:hAnsi="Verdana"/>
          <w:sz w:val="24"/>
          <w:szCs w:val="24"/>
        </w:rPr>
      </w:pPr>
      <w:r w:rsidRPr="00E000FB">
        <w:rPr>
          <w:rFonts w:ascii="Verdana" w:hAnsi="Verdana"/>
          <w:sz w:val="24"/>
          <w:szCs w:val="24"/>
        </w:rPr>
        <w:t xml:space="preserve">The user accounts of staff </w:t>
      </w:r>
      <w:r w:rsidR="0084310E" w:rsidRPr="00E000FB">
        <w:rPr>
          <w:rFonts w:ascii="Verdana" w:hAnsi="Verdana"/>
          <w:sz w:val="24"/>
          <w:szCs w:val="24"/>
        </w:rPr>
        <w:t>that</w:t>
      </w:r>
      <w:r w:rsidRPr="00E000FB">
        <w:rPr>
          <w:rFonts w:ascii="Verdana" w:hAnsi="Verdana"/>
          <w:sz w:val="24"/>
          <w:szCs w:val="24"/>
        </w:rPr>
        <w:t xml:space="preserve"> have left employment </w:t>
      </w:r>
      <w:r w:rsidR="0084310E" w:rsidRPr="00E000FB">
        <w:rPr>
          <w:rFonts w:ascii="Verdana" w:hAnsi="Verdana"/>
          <w:sz w:val="24"/>
          <w:szCs w:val="24"/>
        </w:rPr>
        <w:t xml:space="preserve">or are on extended leave </w:t>
      </w:r>
      <w:r w:rsidRPr="00E000FB">
        <w:rPr>
          <w:rFonts w:ascii="Verdana" w:hAnsi="Verdana"/>
          <w:sz w:val="24"/>
          <w:szCs w:val="24"/>
        </w:rPr>
        <w:t>must be revoked and terminated immediately by checking off the appropriate box at the top of the same forms used to set up a new user and submitt</w:t>
      </w:r>
      <w:r w:rsidR="000C5CF7">
        <w:rPr>
          <w:rFonts w:ascii="Verdana" w:hAnsi="Verdana"/>
          <w:sz w:val="24"/>
          <w:szCs w:val="24"/>
        </w:rPr>
        <w:t>ing</w:t>
      </w:r>
      <w:r w:rsidRPr="00E000FB">
        <w:rPr>
          <w:rFonts w:ascii="Verdana" w:hAnsi="Verdana"/>
          <w:sz w:val="24"/>
          <w:szCs w:val="24"/>
        </w:rPr>
        <w:t xml:space="preserve"> through encrypted email to the mailbox, </w:t>
      </w:r>
      <w:hyperlink r:id="rId10" w:history="1">
        <w:r w:rsidR="003F4F09" w:rsidRPr="001F41C5">
          <w:rPr>
            <w:rStyle w:val="Hyperlink"/>
            <w:rFonts w:ascii="Verdana" w:hAnsi="Verdana"/>
            <w:sz w:val="24"/>
            <w:szCs w:val="24"/>
          </w:rPr>
          <w:t>user.access.support@multco.us</w:t>
        </w:r>
      </w:hyperlink>
      <w:r w:rsidR="003F4F09">
        <w:rPr>
          <w:rFonts w:ascii="Verdana" w:hAnsi="Verdana"/>
          <w:sz w:val="24"/>
          <w:szCs w:val="24"/>
        </w:rPr>
        <w:t xml:space="preserve">. </w:t>
      </w:r>
      <w:r w:rsidRPr="00E000FB">
        <w:rPr>
          <w:rFonts w:ascii="Verdana" w:hAnsi="Verdana"/>
          <w:sz w:val="24"/>
          <w:szCs w:val="24"/>
        </w:rPr>
        <w:t xml:space="preserve">  </w:t>
      </w:r>
    </w:p>
    <w:p w:rsidR="00AD693F" w:rsidRPr="00E000FB" w:rsidRDefault="00AD693F">
      <w:pPr>
        <w:pStyle w:val="normal0"/>
        <w:rPr>
          <w:rFonts w:ascii="Verdana" w:hAnsi="Verdana"/>
          <w:sz w:val="24"/>
          <w:szCs w:val="24"/>
        </w:rPr>
      </w:pPr>
    </w:p>
    <w:p w:rsidR="00FD31AA" w:rsidRDefault="002F1970">
      <w:pPr>
        <w:pStyle w:val="normal0"/>
        <w:rPr>
          <w:rFonts w:ascii="Verdana" w:hAnsi="Verdana"/>
          <w:sz w:val="24"/>
          <w:szCs w:val="24"/>
        </w:rPr>
      </w:pPr>
      <w:r w:rsidRPr="00E000FB">
        <w:rPr>
          <w:rFonts w:ascii="Verdana" w:hAnsi="Verdana"/>
          <w:sz w:val="24"/>
          <w:szCs w:val="24"/>
        </w:rPr>
        <w:t>For other changes to user accounts such as chang</w:t>
      </w:r>
      <w:r w:rsidR="00FD31AA">
        <w:rPr>
          <w:rFonts w:ascii="Verdana" w:hAnsi="Verdana"/>
          <w:sz w:val="24"/>
          <w:szCs w:val="24"/>
        </w:rPr>
        <w:t>es to staff job function</w:t>
      </w:r>
      <w:r w:rsidRPr="00E000FB">
        <w:rPr>
          <w:rFonts w:ascii="Verdana" w:hAnsi="Verdana"/>
          <w:sz w:val="24"/>
          <w:szCs w:val="24"/>
        </w:rPr>
        <w:t xml:space="preserve"> the same forms must be completed by checking off the appropriate box at the top of the forms and submitted through encrypted email to the mailbox, </w:t>
      </w:r>
      <w:hyperlink r:id="rId11" w:history="1">
        <w:r w:rsidR="003F4F09" w:rsidRPr="001F41C5">
          <w:rPr>
            <w:rStyle w:val="Hyperlink"/>
            <w:rFonts w:ascii="Verdana" w:hAnsi="Verdana"/>
            <w:sz w:val="24"/>
            <w:szCs w:val="24"/>
          </w:rPr>
          <w:t>user.access.support@multco.us</w:t>
        </w:r>
      </w:hyperlink>
      <w:r w:rsidR="003F4F09">
        <w:rPr>
          <w:rFonts w:ascii="Verdana" w:hAnsi="Verdana"/>
          <w:sz w:val="24"/>
          <w:szCs w:val="24"/>
        </w:rPr>
        <w:t>.</w:t>
      </w:r>
    </w:p>
    <w:p w:rsidR="00AD693F" w:rsidRPr="00FD31AA" w:rsidRDefault="00FD31AA">
      <w:pPr>
        <w:pStyle w:val="normal0"/>
        <w:rPr>
          <w:rFonts w:ascii="Verdana" w:hAnsi="Verdana"/>
          <w:sz w:val="24"/>
          <w:szCs w:val="24"/>
        </w:rPr>
      </w:pPr>
      <w:r>
        <w:rPr>
          <w:rFonts w:ascii="Verdana" w:hAnsi="Verdana"/>
          <w:b/>
          <w:sz w:val="24"/>
          <w:szCs w:val="24"/>
        </w:rPr>
        <w:lastRenderedPageBreak/>
        <w:t>Troubleshooting</w:t>
      </w:r>
    </w:p>
    <w:p w:rsidR="00AD693F" w:rsidRPr="00E000FB" w:rsidRDefault="002F1970">
      <w:pPr>
        <w:pStyle w:val="normal0"/>
        <w:rPr>
          <w:rFonts w:ascii="Verdana" w:hAnsi="Verdana"/>
          <w:sz w:val="24"/>
          <w:szCs w:val="24"/>
        </w:rPr>
      </w:pPr>
      <w:r w:rsidRPr="00E000FB">
        <w:rPr>
          <w:rFonts w:ascii="Verdana" w:hAnsi="Verdana"/>
          <w:sz w:val="24"/>
          <w:szCs w:val="24"/>
        </w:rPr>
        <w:t xml:space="preserve">If </w:t>
      </w:r>
      <w:proofErr w:type="gramStart"/>
      <w:r w:rsidRPr="00E000FB">
        <w:rPr>
          <w:rFonts w:ascii="Verdana" w:hAnsi="Verdana"/>
          <w:sz w:val="24"/>
          <w:szCs w:val="24"/>
        </w:rPr>
        <w:t>staff encounter</w:t>
      </w:r>
      <w:proofErr w:type="gramEnd"/>
      <w:r w:rsidRPr="00E000FB">
        <w:rPr>
          <w:rFonts w:ascii="Verdana" w:hAnsi="Verdana"/>
          <w:sz w:val="24"/>
          <w:szCs w:val="24"/>
        </w:rPr>
        <w:t xml:space="preserve"> problems getting into any of the 3 aforementioned client databases please follow these guidelines:</w:t>
      </w:r>
    </w:p>
    <w:p w:rsidR="00AD693F" w:rsidRPr="00E000FB" w:rsidRDefault="00AD693F">
      <w:pPr>
        <w:pStyle w:val="normal0"/>
        <w:rPr>
          <w:rFonts w:ascii="Verdana" w:hAnsi="Verdana"/>
          <w:sz w:val="24"/>
          <w:szCs w:val="24"/>
        </w:rPr>
      </w:pPr>
    </w:p>
    <w:p w:rsidR="00AD693F" w:rsidRPr="00E000FB" w:rsidRDefault="002F1970">
      <w:pPr>
        <w:pStyle w:val="normal0"/>
        <w:numPr>
          <w:ilvl w:val="0"/>
          <w:numId w:val="2"/>
        </w:numPr>
        <w:ind w:hanging="360"/>
        <w:contextualSpacing/>
        <w:rPr>
          <w:rFonts w:ascii="Verdana" w:hAnsi="Verdana"/>
          <w:sz w:val="24"/>
          <w:szCs w:val="24"/>
        </w:rPr>
      </w:pPr>
      <w:r w:rsidRPr="00E000FB">
        <w:rPr>
          <w:rFonts w:ascii="Verdana" w:hAnsi="Verdana"/>
          <w:sz w:val="24"/>
          <w:szCs w:val="24"/>
        </w:rPr>
        <w:t xml:space="preserve">First check to be sure </w:t>
      </w:r>
      <w:proofErr w:type="gramStart"/>
      <w:r w:rsidR="004533EE" w:rsidRPr="00E000FB">
        <w:rPr>
          <w:rFonts w:ascii="Verdana" w:hAnsi="Verdana"/>
          <w:sz w:val="24"/>
          <w:szCs w:val="24"/>
        </w:rPr>
        <w:t>staff are</w:t>
      </w:r>
      <w:proofErr w:type="gramEnd"/>
      <w:r w:rsidRPr="00E000FB">
        <w:rPr>
          <w:rFonts w:ascii="Verdana" w:hAnsi="Verdana"/>
          <w:sz w:val="24"/>
          <w:szCs w:val="24"/>
        </w:rPr>
        <w:t xml:space="preserve"> following instructions for </w:t>
      </w:r>
      <w:r w:rsidRPr="000C5CF7">
        <w:rPr>
          <w:rFonts w:ascii="Verdana" w:hAnsi="Verdana"/>
          <w:i/>
          <w:sz w:val="24"/>
          <w:szCs w:val="24"/>
        </w:rPr>
        <w:t>entering</w:t>
      </w:r>
      <w:r w:rsidRPr="00E000FB">
        <w:rPr>
          <w:rFonts w:ascii="Verdana" w:hAnsi="Verdana"/>
          <w:sz w:val="24"/>
          <w:szCs w:val="24"/>
        </w:rPr>
        <w:t xml:space="preserve"> user identification and password, and instructions for </w:t>
      </w:r>
      <w:r w:rsidRPr="000C5CF7">
        <w:rPr>
          <w:rFonts w:ascii="Verdana" w:hAnsi="Verdana"/>
          <w:i/>
          <w:sz w:val="24"/>
          <w:szCs w:val="24"/>
        </w:rPr>
        <w:t>changing</w:t>
      </w:r>
      <w:r w:rsidRPr="00E000FB">
        <w:rPr>
          <w:rFonts w:ascii="Verdana" w:hAnsi="Verdana"/>
          <w:sz w:val="24"/>
          <w:szCs w:val="24"/>
        </w:rPr>
        <w:t xml:space="preserve"> your user identification and password. See the </w:t>
      </w:r>
      <w:r w:rsidRPr="003F4F09">
        <w:rPr>
          <w:rFonts w:ascii="Verdana" w:hAnsi="Verdana"/>
          <w:color w:val="auto"/>
          <w:sz w:val="24"/>
          <w:szCs w:val="24"/>
        </w:rPr>
        <w:t>Password Maintenance</w:t>
      </w:r>
      <w:r w:rsidRPr="00E000FB">
        <w:rPr>
          <w:rFonts w:ascii="Verdana" w:hAnsi="Verdana"/>
          <w:sz w:val="24"/>
          <w:szCs w:val="24"/>
        </w:rPr>
        <w:t xml:space="preserve"> sheet for help. </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 xml:space="preserve">If staff continue to encounter problems getting into any of the systems please contact one of the following people for technical assistance: </w:t>
      </w:r>
    </w:p>
    <w:p w:rsidR="00AD693F" w:rsidRPr="00E000FB" w:rsidRDefault="00AD693F">
      <w:pPr>
        <w:pStyle w:val="normal0"/>
        <w:rPr>
          <w:rFonts w:ascii="Verdana" w:hAnsi="Verdana"/>
          <w:sz w:val="24"/>
          <w:szCs w:val="24"/>
        </w:rPr>
      </w:pPr>
    </w:p>
    <w:p w:rsidR="00AD693F" w:rsidRPr="00E000FB" w:rsidRDefault="003B655A">
      <w:pPr>
        <w:pStyle w:val="normal0"/>
        <w:rPr>
          <w:rFonts w:ascii="Verdana" w:hAnsi="Verdana"/>
          <w:sz w:val="24"/>
          <w:szCs w:val="24"/>
        </w:rPr>
      </w:pPr>
      <w:r>
        <w:rPr>
          <w:rFonts w:ascii="Verdana" w:hAnsi="Verdana"/>
          <w:sz w:val="24"/>
          <w:szCs w:val="24"/>
        </w:rPr>
        <w:t>F</w:t>
      </w:r>
      <w:r w:rsidR="00FD31AA">
        <w:rPr>
          <w:rFonts w:ascii="Verdana" w:hAnsi="Verdana"/>
          <w:sz w:val="24"/>
          <w:szCs w:val="24"/>
        </w:rPr>
        <w:t xml:space="preserve">or </w:t>
      </w:r>
      <w:r w:rsidR="002F1970" w:rsidRPr="00E000FB">
        <w:rPr>
          <w:rFonts w:ascii="Verdana" w:hAnsi="Verdana"/>
          <w:sz w:val="24"/>
          <w:szCs w:val="24"/>
        </w:rPr>
        <w:t xml:space="preserve">problems getting into the ADRC </w:t>
      </w:r>
      <w:proofErr w:type="spellStart"/>
      <w:r w:rsidR="002F1970" w:rsidRPr="00E000FB">
        <w:rPr>
          <w:rFonts w:ascii="Verdana" w:hAnsi="Verdana"/>
          <w:sz w:val="24"/>
          <w:szCs w:val="24"/>
        </w:rPr>
        <w:t>GetCare</w:t>
      </w:r>
      <w:proofErr w:type="spellEnd"/>
      <w:r w:rsidR="002F1970" w:rsidRPr="00E000FB">
        <w:rPr>
          <w:rFonts w:ascii="Verdana" w:hAnsi="Verdana"/>
          <w:sz w:val="24"/>
          <w:szCs w:val="24"/>
        </w:rPr>
        <w:t xml:space="preserve"> database </w:t>
      </w:r>
      <w:r w:rsidR="003008D0">
        <w:rPr>
          <w:rFonts w:ascii="Verdana" w:hAnsi="Verdana"/>
          <w:sz w:val="24"/>
          <w:szCs w:val="24"/>
        </w:rPr>
        <w:t xml:space="preserve">and resetting password </w:t>
      </w:r>
      <w:r w:rsidR="002F1970" w:rsidRPr="00E000FB">
        <w:rPr>
          <w:rFonts w:ascii="Verdana" w:hAnsi="Verdana"/>
          <w:sz w:val="24"/>
          <w:szCs w:val="24"/>
        </w:rPr>
        <w:t>contact:</w:t>
      </w:r>
    </w:p>
    <w:p w:rsidR="003008D0" w:rsidRDefault="003008D0">
      <w:pPr>
        <w:pStyle w:val="normal0"/>
        <w:jc w:val="center"/>
        <w:rPr>
          <w:rFonts w:ascii="Verdana" w:hAnsi="Verdana"/>
          <w:sz w:val="24"/>
          <w:szCs w:val="24"/>
        </w:rPr>
      </w:pPr>
    </w:p>
    <w:p w:rsidR="00AD693F" w:rsidRPr="00E000FB" w:rsidRDefault="002F1970">
      <w:pPr>
        <w:pStyle w:val="normal0"/>
        <w:jc w:val="center"/>
        <w:rPr>
          <w:rFonts w:ascii="Verdana" w:hAnsi="Verdana"/>
          <w:sz w:val="24"/>
          <w:szCs w:val="24"/>
        </w:rPr>
      </w:pPr>
      <w:r w:rsidRPr="00E000FB">
        <w:rPr>
          <w:rFonts w:ascii="Verdana" w:hAnsi="Verdana"/>
          <w:sz w:val="24"/>
          <w:szCs w:val="24"/>
        </w:rPr>
        <w:t xml:space="preserve">Monica </w:t>
      </w:r>
      <w:proofErr w:type="spellStart"/>
      <w:r w:rsidRPr="00E000FB">
        <w:rPr>
          <w:rFonts w:ascii="Verdana" w:hAnsi="Verdana"/>
          <w:sz w:val="24"/>
          <w:szCs w:val="24"/>
        </w:rPr>
        <w:t>Sandgren</w:t>
      </w:r>
      <w:proofErr w:type="spellEnd"/>
      <w:r w:rsidRPr="00E000FB">
        <w:rPr>
          <w:rFonts w:ascii="Verdana" w:hAnsi="Verdana"/>
          <w:sz w:val="24"/>
          <w:szCs w:val="24"/>
        </w:rPr>
        <w:t xml:space="preserve">, </w:t>
      </w:r>
      <w:hyperlink r:id="rId12">
        <w:r w:rsidRPr="00E000FB">
          <w:rPr>
            <w:rFonts w:ascii="Verdana" w:hAnsi="Verdana"/>
            <w:color w:val="1155CC"/>
            <w:sz w:val="24"/>
            <w:szCs w:val="24"/>
            <w:u w:val="single"/>
          </w:rPr>
          <w:t>monica.sandgren@multco.us</w:t>
        </w:r>
      </w:hyperlink>
      <w:r w:rsidRPr="00E000FB">
        <w:rPr>
          <w:rFonts w:ascii="Verdana" w:hAnsi="Verdana"/>
          <w:sz w:val="24"/>
          <w:szCs w:val="24"/>
        </w:rPr>
        <w:t xml:space="preserve">  and (503) 988-8465. </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 xml:space="preserve">Note: If you forget your ADRC password you can use the security questions to reset your password without the need to request technical assistance. Therefore, SET UP YOUR SECURITY QUESTIONS in the ADRC. </w:t>
      </w:r>
    </w:p>
    <w:p w:rsidR="00AD693F" w:rsidRPr="00E000FB" w:rsidRDefault="00AD693F">
      <w:pPr>
        <w:pStyle w:val="normal0"/>
        <w:jc w:val="center"/>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 xml:space="preserve">For problems getting into the State Mainframe Host Explorer or </w:t>
      </w:r>
      <w:proofErr w:type="gramStart"/>
      <w:r w:rsidRPr="00E000FB">
        <w:rPr>
          <w:rFonts w:ascii="Verdana" w:hAnsi="Verdana"/>
          <w:sz w:val="24"/>
          <w:szCs w:val="24"/>
        </w:rPr>
        <w:t>WC3270  and</w:t>
      </w:r>
      <w:proofErr w:type="gramEnd"/>
      <w:r w:rsidRPr="00E000FB">
        <w:rPr>
          <w:rFonts w:ascii="Verdana" w:hAnsi="Verdana"/>
          <w:sz w:val="24"/>
          <w:szCs w:val="24"/>
        </w:rPr>
        <w:t xml:space="preserve"> resetting password contact:</w:t>
      </w:r>
    </w:p>
    <w:p w:rsidR="003008D0" w:rsidRDefault="003008D0">
      <w:pPr>
        <w:pStyle w:val="normal0"/>
        <w:jc w:val="center"/>
        <w:rPr>
          <w:rFonts w:ascii="Verdana" w:hAnsi="Verdana"/>
          <w:sz w:val="24"/>
          <w:szCs w:val="24"/>
        </w:rPr>
      </w:pPr>
    </w:p>
    <w:p w:rsidR="00AD693F" w:rsidRPr="00E000FB" w:rsidRDefault="002F1970">
      <w:pPr>
        <w:pStyle w:val="normal0"/>
        <w:jc w:val="center"/>
        <w:rPr>
          <w:rFonts w:ascii="Verdana" w:hAnsi="Verdana"/>
          <w:sz w:val="24"/>
          <w:szCs w:val="24"/>
        </w:rPr>
      </w:pPr>
      <w:r w:rsidRPr="00E000FB">
        <w:rPr>
          <w:rFonts w:ascii="Verdana" w:hAnsi="Verdana"/>
          <w:sz w:val="24"/>
          <w:szCs w:val="24"/>
        </w:rPr>
        <w:t xml:space="preserve">Dorothy Sampson, </w:t>
      </w:r>
      <w:hyperlink r:id="rId13">
        <w:r w:rsidRPr="00E000FB">
          <w:rPr>
            <w:rFonts w:ascii="Verdana" w:hAnsi="Verdana"/>
            <w:color w:val="1155CC"/>
            <w:sz w:val="24"/>
            <w:szCs w:val="24"/>
            <w:u w:val="single"/>
          </w:rPr>
          <w:t>dorothy.r.sampson@multco.us</w:t>
        </w:r>
      </w:hyperlink>
      <w:r w:rsidRPr="00E000FB">
        <w:rPr>
          <w:rFonts w:ascii="Verdana" w:hAnsi="Verdana"/>
          <w:sz w:val="24"/>
          <w:szCs w:val="24"/>
        </w:rPr>
        <w:t xml:space="preserve"> and (503) 988-8245.</w:t>
      </w:r>
    </w:p>
    <w:p w:rsidR="00AD693F" w:rsidRPr="00E000FB" w:rsidRDefault="002F1970">
      <w:pPr>
        <w:pStyle w:val="normal0"/>
        <w:jc w:val="center"/>
        <w:rPr>
          <w:rFonts w:ascii="Verdana" w:hAnsi="Verdana"/>
          <w:sz w:val="24"/>
          <w:szCs w:val="24"/>
        </w:rPr>
      </w:pPr>
      <w:r w:rsidRPr="00E000FB">
        <w:rPr>
          <w:rFonts w:ascii="Verdana" w:hAnsi="Verdana"/>
          <w:sz w:val="24"/>
          <w:szCs w:val="24"/>
        </w:rPr>
        <w:t xml:space="preserve"> </w:t>
      </w:r>
    </w:p>
    <w:p w:rsidR="00AD693F" w:rsidRPr="00E000FB" w:rsidRDefault="002F1970">
      <w:pPr>
        <w:pStyle w:val="normal0"/>
        <w:rPr>
          <w:rFonts w:ascii="Verdana" w:hAnsi="Verdana"/>
          <w:sz w:val="24"/>
          <w:szCs w:val="24"/>
        </w:rPr>
      </w:pPr>
      <w:r w:rsidRPr="00E000FB">
        <w:rPr>
          <w:rFonts w:ascii="Verdana" w:hAnsi="Verdana"/>
          <w:sz w:val="24"/>
          <w:szCs w:val="24"/>
        </w:rPr>
        <w:t>For problems getting into Citrix, the portal through which you log into Oregon ACCESS, contact:</w:t>
      </w:r>
    </w:p>
    <w:p w:rsidR="00AD693F" w:rsidRPr="00E000FB" w:rsidRDefault="002F1970">
      <w:pPr>
        <w:pStyle w:val="normal0"/>
        <w:rPr>
          <w:rFonts w:ascii="Verdana" w:hAnsi="Verdana"/>
          <w:sz w:val="24"/>
          <w:szCs w:val="24"/>
        </w:rPr>
      </w:pPr>
      <w:r w:rsidRPr="00E000FB">
        <w:rPr>
          <w:rFonts w:ascii="Verdana" w:hAnsi="Verdana"/>
          <w:sz w:val="24"/>
          <w:szCs w:val="24"/>
        </w:rPr>
        <w:t xml:space="preserve">              State Helpdesk, </w:t>
      </w:r>
      <w:hyperlink r:id="rId14">
        <w:r w:rsidRPr="00E000FB">
          <w:rPr>
            <w:rFonts w:ascii="Verdana" w:hAnsi="Verdana"/>
            <w:color w:val="1155CC"/>
            <w:sz w:val="24"/>
            <w:szCs w:val="24"/>
            <w:u w:val="single"/>
          </w:rPr>
          <w:t>dhs.servicedesk@state.or.us</w:t>
        </w:r>
      </w:hyperlink>
      <w:r w:rsidRPr="00E000FB">
        <w:rPr>
          <w:rFonts w:ascii="Verdana" w:hAnsi="Verdana"/>
          <w:sz w:val="24"/>
          <w:szCs w:val="24"/>
        </w:rPr>
        <w:t xml:space="preserve"> and 503-945-5623; </w:t>
      </w:r>
    </w:p>
    <w:p w:rsidR="00AD693F" w:rsidRPr="00E000FB" w:rsidRDefault="002F1970">
      <w:pPr>
        <w:pStyle w:val="normal0"/>
        <w:rPr>
          <w:rFonts w:ascii="Verdana" w:hAnsi="Verdana"/>
          <w:sz w:val="24"/>
          <w:szCs w:val="24"/>
        </w:rPr>
      </w:pPr>
      <w:r w:rsidRPr="00E000FB">
        <w:rPr>
          <w:rFonts w:ascii="Verdana" w:hAnsi="Verdana"/>
          <w:sz w:val="24"/>
          <w:szCs w:val="24"/>
        </w:rPr>
        <w:t xml:space="preserve">              State Helpdesk hours are Monday through Friday, 6am to 6 pm. </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 xml:space="preserve">Note: expect to be put on an extended hold when you call the State Helpdesk, so to avoid this DO NOT LET YOUR </w:t>
      </w:r>
      <w:r w:rsidR="003008D0">
        <w:rPr>
          <w:rFonts w:ascii="Verdana" w:hAnsi="Verdana"/>
          <w:sz w:val="24"/>
          <w:szCs w:val="24"/>
        </w:rPr>
        <w:t xml:space="preserve">CITRIX </w:t>
      </w:r>
      <w:r w:rsidRPr="00E000FB">
        <w:rPr>
          <w:rFonts w:ascii="Verdana" w:hAnsi="Verdana"/>
          <w:sz w:val="24"/>
          <w:szCs w:val="24"/>
        </w:rPr>
        <w:t xml:space="preserve">PASSWORD EXPIRE. </w:t>
      </w:r>
      <w:r w:rsidRPr="003008D0">
        <w:rPr>
          <w:rFonts w:ascii="Verdana" w:hAnsi="Verdana"/>
          <w:b/>
          <w:sz w:val="24"/>
          <w:szCs w:val="24"/>
        </w:rPr>
        <w:t>IMPORTANT</w:t>
      </w:r>
      <w:r w:rsidRPr="00E000FB">
        <w:rPr>
          <w:rFonts w:ascii="Verdana" w:hAnsi="Verdana"/>
          <w:sz w:val="24"/>
          <w:szCs w:val="24"/>
        </w:rPr>
        <w:t xml:space="preserve">: Whenever you have been sent a temporary </w:t>
      </w:r>
      <w:r w:rsidR="003008D0">
        <w:rPr>
          <w:rFonts w:ascii="Verdana" w:hAnsi="Verdana"/>
          <w:sz w:val="24"/>
          <w:szCs w:val="24"/>
        </w:rPr>
        <w:t xml:space="preserve">Citrix </w:t>
      </w:r>
      <w:r w:rsidRPr="00E000FB">
        <w:rPr>
          <w:rFonts w:ascii="Verdana" w:hAnsi="Verdana"/>
          <w:sz w:val="24"/>
          <w:szCs w:val="24"/>
        </w:rPr>
        <w:t>password, you must log in within 30 days and set up a new password. After setting up your new password you must log in at least every 60 days.</w:t>
      </w:r>
      <w:r w:rsidRPr="00E000FB">
        <w:rPr>
          <w:rFonts w:ascii="Verdana" w:hAnsi="Verdana"/>
          <w:color w:val="FF0000"/>
          <w:sz w:val="24"/>
          <w:szCs w:val="24"/>
        </w:rPr>
        <w:t xml:space="preserve"> </w:t>
      </w:r>
    </w:p>
    <w:p w:rsidR="00AD693F" w:rsidRPr="00E000FB" w:rsidRDefault="002F1970" w:rsidP="00E03160">
      <w:pPr>
        <w:pStyle w:val="normal0"/>
        <w:rPr>
          <w:rFonts w:ascii="Verdana" w:hAnsi="Verdana"/>
          <w:sz w:val="24"/>
          <w:szCs w:val="24"/>
        </w:rPr>
      </w:pPr>
      <w:r w:rsidRPr="00E000FB">
        <w:rPr>
          <w:rFonts w:ascii="Verdana" w:hAnsi="Verdana"/>
          <w:sz w:val="24"/>
          <w:szCs w:val="24"/>
        </w:rPr>
        <w:lastRenderedPageBreak/>
        <w:t>Avoid typing in the wrong password 3</w:t>
      </w:r>
      <w:r w:rsidR="00076383" w:rsidRPr="00E000FB">
        <w:rPr>
          <w:rFonts w:ascii="Verdana" w:hAnsi="Verdana"/>
          <w:sz w:val="24"/>
          <w:szCs w:val="24"/>
        </w:rPr>
        <w:t xml:space="preserve"> consecutive</w:t>
      </w:r>
      <w:r w:rsidR="00E03160">
        <w:rPr>
          <w:rFonts w:ascii="Verdana" w:hAnsi="Verdana"/>
          <w:sz w:val="24"/>
          <w:szCs w:val="24"/>
        </w:rPr>
        <w:t xml:space="preserve"> times because your user</w:t>
      </w:r>
      <w:r w:rsidR="00370C0D">
        <w:rPr>
          <w:rFonts w:ascii="Verdana" w:hAnsi="Verdana"/>
          <w:sz w:val="24"/>
          <w:szCs w:val="24"/>
        </w:rPr>
        <w:t xml:space="preserve"> access</w:t>
      </w:r>
      <w:r w:rsidRPr="00E000FB">
        <w:rPr>
          <w:rFonts w:ascii="Verdana" w:hAnsi="Verdana"/>
          <w:sz w:val="24"/>
          <w:szCs w:val="24"/>
        </w:rPr>
        <w:t xml:space="preserve"> </w:t>
      </w:r>
      <w:r w:rsidR="00370C0D">
        <w:rPr>
          <w:rFonts w:ascii="Verdana" w:hAnsi="Verdana"/>
          <w:sz w:val="24"/>
          <w:szCs w:val="24"/>
        </w:rPr>
        <w:t xml:space="preserve">security </w:t>
      </w:r>
      <w:r w:rsidRPr="00E000FB">
        <w:rPr>
          <w:rFonts w:ascii="Verdana" w:hAnsi="Verdana"/>
          <w:sz w:val="24"/>
          <w:szCs w:val="24"/>
        </w:rPr>
        <w:t xml:space="preserve">rights will be revoked and you must start all over to request </w:t>
      </w:r>
      <w:r w:rsidR="00370C0D">
        <w:rPr>
          <w:rFonts w:ascii="Verdana" w:hAnsi="Verdana"/>
          <w:sz w:val="24"/>
          <w:szCs w:val="24"/>
        </w:rPr>
        <w:t>user access.</w:t>
      </w:r>
      <w:r w:rsidRPr="00E000FB">
        <w:rPr>
          <w:rFonts w:ascii="Verdana" w:hAnsi="Verdana"/>
          <w:sz w:val="24"/>
          <w:szCs w:val="24"/>
        </w:rPr>
        <w:t xml:space="preserve"> </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 xml:space="preserve">Refer to the Password Maintenance document for more information on setting up your password. </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 xml:space="preserve">The State regularly updates Oregon ACCESS which may require users to install new files to their desktop. </w:t>
      </w:r>
    </w:p>
    <w:p w:rsidR="00AD693F" w:rsidRPr="00E000FB" w:rsidRDefault="00AD693F">
      <w:pPr>
        <w:pStyle w:val="normal0"/>
        <w:rPr>
          <w:rFonts w:ascii="Verdana" w:hAnsi="Verdana"/>
          <w:sz w:val="24"/>
          <w:szCs w:val="24"/>
        </w:rPr>
      </w:pPr>
    </w:p>
    <w:p w:rsidR="00AD693F" w:rsidRPr="00E000FB" w:rsidRDefault="00AD693F">
      <w:pPr>
        <w:pStyle w:val="normal0"/>
        <w:rPr>
          <w:rFonts w:ascii="Verdana" w:hAnsi="Verdana"/>
          <w:sz w:val="24"/>
          <w:szCs w:val="24"/>
        </w:rPr>
      </w:pPr>
    </w:p>
    <w:sectPr w:rsidR="00AD693F" w:rsidRPr="00E000FB" w:rsidSect="00AD693F">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160" w:rsidRDefault="00E03160" w:rsidP="00AD693F">
      <w:pPr>
        <w:spacing w:line="240" w:lineRule="auto"/>
      </w:pPr>
      <w:r>
        <w:separator/>
      </w:r>
    </w:p>
  </w:endnote>
  <w:endnote w:type="continuationSeparator" w:id="0">
    <w:p w:rsidR="00E03160" w:rsidRDefault="00E03160" w:rsidP="00AD69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60" w:rsidRDefault="00E03160">
    <w:r>
      <w:t xml:space="preserve">August 2015                      </w:t>
    </w:r>
    <w:sdt>
      <w:sdtPr>
        <w:id w:val="17294334"/>
        <w:docPartObj>
          <w:docPartGallery w:val="Page Numbers (Top of Page)"/>
          <w:docPartUnique/>
        </w:docPartObj>
      </w:sdtPr>
      <w:sdtContent>
        <w:r>
          <w:t xml:space="preserve">                                                                                            Page </w:t>
        </w:r>
        <w:fldSimple w:instr=" PAGE ">
          <w:r w:rsidR="009A5414">
            <w:rPr>
              <w:noProof/>
            </w:rPr>
            <w:t>1</w:t>
          </w:r>
        </w:fldSimple>
        <w:r>
          <w:t xml:space="preserve"> of </w:t>
        </w:r>
        <w:fldSimple w:instr=" NUMPAGES  ">
          <w:r w:rsidR="009A5414">
            <w:rPr>
              <w:noProof/>
            </w:rPr>
            <w:t>4</w:t>
          </w:r>
        </w:fldSimple>
      </w:sdtContent>
    </w:sdt>
  </w:p>
  <w:p w:rsidR="00E03160" w:rsidRDefault="00E03160">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160" w:rsidRDefault="00E03160" w:rsidP="00AD693F">
      <w:pPr>
        <w:spacing w:line="240" w:lineRule="auto"/>
      </w:pPr>
      <w:r>
        <w:separator/>
      </w:r>
    </w:p>
  </w:footnote>
  <w:footnote w:type="continuationSeparator" w:id="0">
    <w:p w:rsidR="00E03160" w:rsidRDefault="00E03160" w:rsidP="00AD69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60" w:rsidRDefault="00E03160">
    <w:pPr>
      <w:pStyle w:val="norm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A7F95"/>
    <w:multiLevelType w:val="multilevel"/>
    <w:tmpl w:val="9BCA2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8292CCC"/>
    <w:multiLevelType w:val="multilevel"/>
    <w:tmpl w:val="AE7AF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95341DB"/>
    <w:multiLevelType w:val="multilevel"/>
    <w:tmpl w:val="956489D6"/>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AD693F"/>
    <w:rsid w:val="00022308"/>
    <w:rsid w:val="00076383"/>
    <w:rsid w:val="000A6E72"/>
    <w:rsid w:val="000C4BEE"/>
    <w:rsid w:val="000C5CF7"/>
    <w:rsid w:val="00150046"/>
    <w:rsid w:val="001C0624"/>
    <w:rsid w:val="001C3CA7"/>
    <w:rsid w:val="001E266F"/>
    <w:rsid w:val="002A248F"/>
    <w:rsid w:val="002A2FC7"/>
    <w:rsid w:val="002F1970"/>
    <w:rsid w:val="003008D0"/>
    <w:rsid w:val="00336D99"/>
    <w:rsid w:val="00370C0D"/>
    <w:rsid w:val="003B655A"/>
    <w:rsid w:val="003F4F09"/>
    <w:rsid w:val="004533EE"/>
    <w:rsid w:val="00461910"/>
    <w:rsid w:val="0084310E"/>
    <w:rsid w:val="009A5414"/>
    <w:rsid w:val="00A06B2B"/>
    <w:rsid w:val="00AD693F"/>
    <w:rsid w:val="00BC44EF"/>
    <w:rsid w:val="00BE1C57"/>
    <w:rsid w:val="00CB3F72"/>
    <w:rsid w:val="00E000FB"/>
    <w:rsid w:val="00E03160"/>
    <w:rsid w:val="00E90F4F"/>
    <w:rsid w:val="00F13B2E"/>
    <w:rsid w:val="00FC10D3"/>
    <w:rsid w:val="00FD3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10"/>
  </w:style>
  <w:style w:type="paragraph" w:styleId="Heading1">
    <w:name w:val="heading 1"/>
    <w:basedOn w:val="normal0"/>
    <w:next w:val="normal0"/>
    <w:rsid w:val="00AD693F"/>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AD693F"/>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AD693F"/>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AD693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D693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D693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693F"/>
  </w:style>
  <w:style w:type="paragraph" w:styleId="Title">
    <w:name w:val="Title"/>
    <w:basedOn w:val="normal0"/>
    <w:next w:val="normal0"/>
    <w:rsid w:val="00AD693F"/>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AD693F"/>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semiHidden/>
    <w:unhideWhenUsed/>
    <w:rsid w:val="0007638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76383"/>
  </w:style>
  <w:style w:type="paragraph" w:styleId="Footer">
    <w:name w:val="footer"/>
    <w:basedOn w:val="Normal"/>
    <w:link w:val="FooterChar"/>
    <w:uiPriority w:val="99"/>
    <w:semiHidden/>
    <w:unhideWhenUsed/>
    <w:rsid w:val="0007638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76383"/>
  </w:style>
  <w:style w:type="character" w:styleId="Hyperlink">
    <w:name w:val="Hyperlink"/>
    <w:basedOn w:val="DefaultParagraphFont"/>
    <w:uiPriority w:val="99"/>
    <w:unhideWhenUsed/>
    <w:rsid w:val="000C4BE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user.access.support@multco.us" TargetMode="External"/><Relationship Id="rId13" Type="http://schemas.openxmlformats.org/officeDocument/2006/relationships/hyperlink" Target="mailto:dorothy.r.sampson@multco.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ca.sandgren@multco.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er.access.support@multco.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ser.access.support@multco.us" TargetMode="External"/><Relationship Id="rId4" Type="http://schemas.openxmlformats.org/officeDocument/2006/relationships/settings" Target="settings.xml"/><Relationship Id="rId9" Type="http://schemas.openxmlformats.org/officeDocument/2006/relationships/hyperlink" Target="https://multco.us/ads/providers-and-program-forms" TargetMode="External"/><Relationship Id="rId14" Type="http://schemas.openxmlformats.org/officeDocument/2006/relationships/hyperlink" Target="mailto:dhs.servicedesk@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FE958-F164-4E6F-875B-70562255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Christine</dc:creator>
  <cp:lastModifiedBy>sandgrm</cp:lastModifiedBy>
  <cp:revision>2</cp:revision>
  <cp:lastPrinted>2015-08-10T20:46:00Z</cp:lastPrinted>
  <dcterms:created xsi:type="dcterms:W3CDTF">2015-08-10T21:45:00Z</dcterms:created>
  <dcterms:modified xsi:type="dcterms:W3CDTF">2015-08-10T21:45:00Z</dcterms:modified>
</cp:coreProperties>
</file>