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242" w:rsidRPr="00D21D17" w:rsidRDefault="005F1242" w:rsidP="005F1242">
      <w:pPr>
        <w:tabs>
          <w:tab w:val="right" w:pos="9240"/>
        </w:tabs>
        <w:jc w:val="center"/>
        <w:rPr>
          <w:rFonts w:ascii="Arial" w:hAnsi="Arial" w:cs="Arial"/>
          <w:b/>
          <w:color w:val="000000"/>
          <w:szCs w:val="24"/>
        </w:rPr>
      </w:pPr>
      <w:r w:rsidRPr="00D21D17">
        <w:rPr>
          <w:rFonts w:ascii="Arial" w:hAnsi="Arial" w:cs="Arial"/>
          <w:b/>
          <w:color w:val="000000"/>
          <w:szCs w:val="24"/>
        </w:rPr>
        <w:t>BEFORE THE BOARD OF COUNTY COMMISSIONERS</w:t>
      </w:r>
    </w:p>
    <w:p w:rsidR="005F1242" w:rsidRPr="00D21D17" w:rsidRDefault="005F1242" w:rsidP="005F1242">
      <w:pPr>
        <w:suppressAutoHyphens/>
        <w:jc w:val="center"/>
        <w:outlineLvl w:val="0"/>
        <w:rPr>
          <w:rFonts w:ascii="Arial" w:hAnsi="Arial" w:cs="Arial"/>
          <w:b/>
          <w:color w:val="000000"/>
          <w:szCs w:val="24"/>
        </w:rPr>
      </w:pPr>
      <w:r w:rsidRPr="00D21D17">
        <w:rPr>
          <w:rFonts w:ascii="Arial" w:hAnsi="Arial" w:cs="Arial"/>
          <w:b/>
          <w:color w:val="000000"/>
          <w:szCs w:val="24"/>
        </w:rPr>
        <w:t>FOR MULTNOMAH COUNTY, OREGON</w:t>
      </w:r>
    </w:p>
    <w:p w:rsidR="005F1242" w:rsidRPr="00D21D17" w:rsidRDefault="005F1242" w:rsidP="003E6A2B">
      <w:pPr>
        <w:suppressAutoHyphens/>
        <w:jc w:val="both"/>
        <w:outlineLvl w:val="0"/>
        <w:rPr>
          <w:rFonts w:ascii="Arial" w:hAnsi="Arial" w:cs="Arial"/>
          <w:color w:val="000000"/>
          <w:szCs w:val="24"/>
        </w:rPr>
      </w:pPr>
    </w:p>
    <w:p w:rsidR="005F1242" w:rsidRPr="00D21D17" w:rsidRDefault="005F1242" w:rsidP="005F1242">
      <w:pPr>
        <w:suppressAutoHyphens/>
        <w:jc w:val="center"/>
        <w:outlineLvl w:val="0"/>
        <w:rPr>
          <w:rFonts w:ascii="Arial" w:hAnsi="Arial" w:cs="Arial"/>
          <w:b/>
          <w:color w:val="000000"/>
          <w:szCs w:val="24"/>
          <w:u w:val="single"/>
        </w:rPr>
      </w:pPr>
      <w:proofErr w:type="gramStart"/>
      <w:r w:rsidRPr="00D21D17">
        <w:rPr>
          <w:rFonts w:ascii="Arial" w:hAnsi="Arial" w:cs="Arial"/>
          <w:b/>
          <w:color w:val="000000"/>
          <w:szCs w:val="24"/>
        </w:rPr>
        <w:t>ORDINANCE NO.</w:t>
      </w:r>
      <w:proofErr w:type="gramEnd"/>
      <w:r w:rsidRPr="00D21D17">
        <w:rPr>
          <w:rFonts w:ascii="Arial" w:hAnsi="Arial" w:cs="Arial"/>
          <w:b/>
          <w:color w:val="000000"/>
          <w:szCs w:val="24"/>
        </w:rPr>
        <w:t xml:space="preserve"> </w:t>
      </w:r>
      <w:r w:rsidR="00D16327" w:rsidRPr="00D21D17">
        <w:rPr>
          <w:rFonts w:ascii="Arial" w:hAnsi="Arial" w:cs="Arial"/>
          <w:b/>
          <w:color w:val="000000"/>
          <w:szCs w:val="24"/>
          <w:u w:val="single"/>
        </w:rPr>
        <w:tab/>
      </w:r>
      <w:r w:rsidR="00D16327" w:rsidRPr="00D21D17">
        <w:rPr>
          <w:rFonts w:ascii="Arial" w:hAnsi="Arial" w:cs="Arial"/>
          <w:b/>
          <w:color w:val="000000"/>
          <w:szCs w:val="24"/>
          <w:u w:val="single"/>
        </w:rPr>
        <w:tab/>
      </w:r>
    </w:p>
    <w:p w:rsidR="005F1242" w:rsidRPr="00D21D17" w:rsidRDefault="005F1242" w:rsidP="00AE04AF">
      <w:pPr>
        <w:suppressAutoHyphens/>
        <w:jc w:val="both"/>
        <w:outlineLvl w:val="0"/>
        <w:rPr>
          <w:rFonts w:ascii="Arial" w:hAnsi="Arial" w:cs="Arial"/>
          <w:color w:val="000000"/>
          <w:szCs w:val="24"/>
        </w:rPr>
      </w:pPr>
    </w:p>
    <w:p w:rsidR="005F1242" w:rsidRPr="00904E65" w:rsidRDefault="00CD5F31" w:rsidP="005F1242">
      <w:pPr>
        <w:tabs>
          <w:tab w:val="left" w:pos="0"/>
        </w:tabs>
        <w:suppressAutoHyphens/>
        <w:jc w:val="both"/>
        <w:rPr>
          <w:rFonts w:ascii="Arial" w:hAnsi="Arial" w:cs="Arial"/>
          <w:b/>
          <w:color w:val="000000"/>
          <w:szCs w:val="24"/>
        </w:rPr>
      </w:pPr>
      <w:r>
        <w:rPr>
          <w:rFonts w:ascii="Arial" w:hAnsi="Arial" w:cs="Arial"/>
          <w:b/>
          <w:color w:val="000000"/>
          <w:szCs w:val="24"/>
        </w:rPr>
        <w:t>Amending MCC Chapter 21</w:t>
      </w:r>
      <w:r w:rsidR="00904E65">
        <w:rPr>
          <w:rFonts w:ascii="Arial" w:hAnsi="Arial" w:cs="Arial"/>
          <w:b/>
          <w:color w:val="000000"/>
          <w:szCs w:val="24"/>
        </w:rPr>
        <w:t xml:space="preserve"> – </w:t>
      </w:r>
      <w:r>
        <w:rPr>
          <w:rFonts w:ascii="Arial" w:hAnsi="Arial" w:cs="Arial"/>
          <w:b/>
          <w:color w:val="000000"/>
          <w:szCs w:val="24"/>
        </w:rPr>
        <w:t xml:space="preserve">Health – Relating to Licensing of Tobacco Retailers </w:t>
      </w:r>
      <w:r w:rsidR="008507F3">
        <w:rPr>
          <w:rFonts w:ascii="Arial" w:hAnsi="Arial" w:cs="Arial"/>
          <w:b/>
          <w:color w:val="000000"/>
          <w:szCs w:val="24"/>
        </w:rPr>
        <w:t>in</w:t>
      </w:r>
      <w:r>
        <w:rPr>
          <w:rFonts w:ascii="Arial" w:hAnsi="Arial" w:cs="Arial"/>
          <w:b/>
          <w:color w:val="000000"/>
          <w:szCs w:val="24"/>
        </w:rPr>
        <w:t xml:space="preserve"> Multnomah County.  </w:t>
      </w:r>
    </w:p>
    <w:p w:rsidR="00D16327" w:rsidRPr="00D21D17" w:rsidRDefault="00D16327" w:rsidP="005F1242">
      <w:pPr>
        <w:tabs>
          <w:tab w:val="left" w:pos="0"/>
        </w:tabs>
        <w:suppressAutoHyphens/>
        <w:jc w:val="both"/>
        <w:rPr>
          <w:rFonts w:ascii="Arial" w:hAnsi="Arial" w:cs="Arial"/>
          <w:color w:val="000000"/>
          <w:szCs w:val="24"/>
        </w:rPr>
      </w:pPr>
    </w:p>
    <w:p w:rsidR="005F1242" w:rsidRPr="00D21D17" w:rsidRDefault="005F1242" w:rsidP="005F1242">
      <w:pPr>
        <w:tabs>
          <w:tab w:val="left" w:pos="0"/>
        </w:tabs>
        <w:suppressAutoHyphens/>
        <w:jc w:val="both"/>
        <w:rPr>
          <w:rFonts w:ascii="Arial" w:hAnsi="Arial" w:cs="Arial"/>
          <w:color w:val="000000"/>
          <w:szCs w:val="24"/>
        </w:rPr>
      </w:pPr>
      <w:r w:rsidRPr="00D21D17">
        <w:rPr>
          <w:rFonts w:ascii="Arial" w:hAnsi="Arial" w:cs="Arial"/>
          <w:color w:val="000000"/>
          <w:szCs w:val="24"/>
        </w:rPr>
        <w:t xml:space="preserve">(Language </w:t>
      </w:r>
      <w:r w:rsidRPr="00D21D17">
        <w:rPr>
          <w:rFonts w:ascii="Arial" w:hAnsi="Arial" w:cs="Arial"/>
          <w:strike/>
          <w:color w:val="000000"/>
          <w:szCs w:val="24"/>
        </w:rPr>
        <w:t>stricken</w:t>
      </w:r>
      <w:r w:rsidRPr="00D21D17">
        <w:rPr>
          <w:rFonts w:ascii="Arial" w:hAnsi="Arial" w:cs="Arial"/>
          <w:color w:val="000000"/>
          <w:szCs w:val="24"/>
        </w:rPr>
        <w:t xml:space="preserve"> is deleted;</w:t>
      </w:r>
      <w:r w:rsidR="00F2403C">
        <w:rPr>
          <w:rFonts w:ascii="Arial" w:hAnsi="Arial" w:cs="Arial"/>
          <w:szCs w:val="24"/>
        </w:rPr>
        <w:t xml:space="preserve"> </w:t>
      </w:r>
      <w:r w:rsidRPr="00D21D17">
        <w:rPr>
          <w:rFonts w:ascii="Arial" w:hAnsi="Arial" w:cs="Arial"/>
          <w:color w:val="000000"/>
          <w:szCs w:val="24"/>
          <w:u w:val="double"/>
        </w:rPr>
        <w:t>double underlined</w:t>
      </w:r>
      <w:r w:rsidRPr="00D21D17">
        <w:rPr>
          <w:rFonts w:ascii="Arial" w:hAnsi="Arial" w:cs="Arial"/>
          <w:color w:val="000000"/>
          <w:szCs w:val="24"/>
        </w:rPr>
        <w:t xml:space="preserve"> language is new.)</w:t>
      </w:r>
    </w:p>
    <w:p w:rsidR="00D21D17" w:rsidRPr="00D21D17" w:rsidRDefault="00D21D17" w:rsidP="00D21D17">
      <w:pPr>
        <w:jc w:val="both"/>
        <w:rPr>
          <w:rFonts w:ascii="Arial" w:hAnsi="Arial" w:cs="Arial"/>
          <w:b/>
          <w:color w:val="000000"/>
          <w:szCs w:val="24"/>
        </w:rPr>
      </w:pPr>
    </w:p>
    <w:p w:rsidR="00D21D17" w:rsidRPr="00D21D17" w:rsidRDefault="00D21D17" w:rsidP="00D21D17">
      <w:pPr>
        <w:jc w:val="both"/>
        <w:outlineLvl w:val="0"/>
        <w:rPr>
          <w:rFonts w:ascii="Arial" w:hAnsi="Arial" w:cs="Arial"/>
          <w:b/>
          <w:color w:val="000000"/>
          <w:szCs w:val="24"/>
        </w:rPr>
      </w:pPr>
      <w:r w:rsidRPr="00D21D17">
        <w:rPr>
          <w:rFonts w:ascii="Arial" w:hAnsi="Arial" w:cs="Arial"/>
          <w:b/>
          <w:color w:val="000000"/>
          <w:szCs w:val="24"/>
        </w:rPr>
        <w:t>The Multnomah County Board of Commissioners Finds:</w:t>
      </w:r>
    </w:p>
    <w:p w:rsidR="00D21D17" w:rsidRPr="00D21D17" w:rsidRDefault="00D21D17" w:rsidP="00D21D17">
      <w:pPr>
        <w:jc w:val="both"/>
        <w:outlineLvl w:val="0"/>
        <w:rPr>
          <w:rFonts w:ascii="Arial" w:hAnsi="Arial" w:cs="Arial"/>
          <w:color w:val="000000"/>
          <w:szCs w:val="24"/>
        </w:rPr>
      </w:pPr>
    </w:p>
    <w:p w:rsidR="0065713F" w:rsidRPr="00FD06DA" w:rsidRDefault="00CD5F31" w:rsidP="00FD06DA">
      <w:pPr>
        <w:pStyle w:val="ListParagraph"/>
        <w:numPr>
          <w:ilvl w:val="0"/>
          <w:numId w:val="2"/>
        </w:numPr>
        <w:tabs>
          <w:tab w:val="clear" w:pos="720"/>
        </w:tabs>
        <w:spacing w:after="240"/>
        <w:ind w:left="0" w:firstLine="0"/>
        <w:jc w:val="both"/>
        <w:rPr>
          <w:rFonts w:ascii="Arial" w:hAnsi="Arial" w:cs="Arial"/>
          <w:color w:val="000000"/>
          <w:szCs w:val="24"/>
        </w:rPr>
      </w:pPr>
      <w:r w:rsidRPr="00FD06DA">
        <w:rPr>
          <w:rFonts w:ascii="Arial" w:hAnsi="Arial" w:cs="Arial"/>
          <w:color w:val="000000"/>
          <w:szCs w:val="24"/>
        </w:rPr>
        <w:t xml:space="preserve">This Ordinance is enacted in accordance with the Board of Health’s policy Order 2015-011, February 12, 2015.  </w:t>
      </w:r>
    </w:p>
    <w:p w:rsidR="00060C5A" w:rsidRDefault="004200E7" w:rsidP="00F458A7">
      <w:pPr>
        <w:numPr>
          <w:ilvl w:val="0"/>
          <w:numId w:val="2"/>
        </w:numPr>
        <w:spacing w:after="240"/>
        <w:ind w:left="0" w:firstLine="0"/>
        <w:jc w:val="both"/>
        <w:rPr>
          <w:rFonts w:ascii="Arial" w:hAnsi="Arial" w:cs="Arial"/>
          <w:color w:val="000000"/>
          <w:szCs w:val="24"/>
        </w:rPr>
      </w:pPr>
      <w:r>
        <w:rPr>
          <w:rFonts w:ascii="Arial" w:hAnsi="Arial" w:cs="Arial"/>
          <w:color w:val="000000"/>
          <w:szCs w:val="24"/>
        </w:rPr>
        <w:t xml:space="preserve">Licensing of retail sales of tobacco products and inhalant delivery systems will promote compliance with federal, state, and local laws relating to the </w:t>
      </w:r>
      <w:r w:rsidR="00D669C6">
        <w:rPr>
          <w:rFonts w:ascii="Arial" w:hAnsi="Arial" w:cs="Arial"/>
          <w:color w:val="000000"/>
          <w:szCs w:val="24"/>
        </w:rPr>
        <w:t xml:space="preserve">retail </w:t>
      </w:r>
      <w:r>
        <w:rPr>
          <w:rFonts w:ascii="Arial" w:hAnsi="Arial" w:cs="Arial"/>
          <w:color w:val="000000"/>
          <w:szCs w:val="24"/>
        </w:rPr>
        <w:t>sale of tobacco products and inhalant delivery systems</w:t>
      </w:r>
      <w:r w:rsidR="00060C5A">
        <w:rPr>
          <w:rFonts w:ascii="Arial" w:hAnsi="Arial" w:cs="Arial"/>
          <w:color w:val="000000"/>
          <w:szCs w:val="24"/>
        </w:rPr>
        <w:t xml:space="preserve"> </w:t>
      </w:r>
      <w:r w:rsidR="002C356A">
        <w:rPr>
          <w:rFonts w:ascii="Arial" w:hAnsi="Arial" w:cs="Arial"/>
          <w:color w:val="000000"/>
          <w:szCs w:val="24"/>
        </w:rPr>
        <w:t xml:space="preserve">and discourage violations of tobacco-related laws, </w:t>
      </w:r>
      <w:r w:rsidR="00060C5A">
        <w:rPr>
          <w:rFonts w:ascii="Arial" w:hAnsi="Arial" w:cs="Arial"/>
          <w:color w:val="000000"/>
          <w:szCs w:val="24"/>
        </w:rPr>
        <w:t xml:space="preserve">particularly those which </w:t>
      </w:r>
      <w:r w:rsidR="00870D85">
        <w:rPr>
          <w:rFonts w:ascii="Arial" w:hAnsi="Arial" w:cs="Arial"/>
          <w:color w:val="000000"/>
          <w:szCs w:val="24"/>
        </w:rPr>
        <w:t>relate</w:t>
      </w:r>
      <w:r w:rsidR="00060C5A">
        <w:rPr>
          <w:rFonts w:ascii="Arial" w:hAnsi="Arial" w:cs="Arial"/>
          <w:color w:val="000000"/>
          <w:szCs w:val="24"/>
        </w:rPr>
        <w:t xml:space="preserve"> to minors.</w:t>
      </w:r>
    </w:p>
    <w:p w:rsidR="005F1242" w:rsidRPr="00D21D17" w:rsidRDefault="005C2987" w:rsidP="005F1242">
      <w:pPr>
        <w:tabs>
          <w:tab w:val="left" w:pos="0"/>
        </w:tabs>
        <w:suppressAutoHyphens/>
        <w:jc w:val="both"/>
        <w:outlineLvl w:val="0"/>
        <w:rPr>
          <w:rFonts w:ascii="Arial" w:hAnsi="Arial" w:cs="Arial"/>
          <w:b/>
          <w:color w:val="000000"/>
          <w:szCs w:val="24"/>
        </w:rPr>
      </w:pPr>
      <w:r w:rsidRPr="00D21D17">
        <w:rPr>
          <w:rFonts w:ascii="Arial" w:hAnsi="Arial" w:cs="Arial"/>
          <w:b/>
          <w:color w:val="000000"/>
          <w:szCs w:val="24"/>
        </w:rPr>
        <w:t>Multnomah County Ordains as F</w:t>
      </w:r>
      <w:r w:rsidR="005F1242" w:rsidRPr="00D21D17">
        <w:rPr>
          <w:rFonts w:ascii="Arial" w:hAnsi="Arial" w:cs="Arial"/>
          <w:b/>
          <w:color w:val="000000"/>
          <w:szCs w:val="24"/>
        </w:rPr>
        <w:t>ollows:</w:t>
      </w:r>
    </w:p>
    <w:p w:rsidR="005F1242" w:rsidRPr="00D21D17" w:rsidRDefault="005F1242" w:rsidP="005F1242">
      <w:pPr>
        <w:tabs>
          <w:tab w:val="left" w:pos="0"/>
        </w:tabs>
        <w:suppressAutoHyphens/>
        <w:jc w:val="both"/>
        <w:outlineLvl w:val="0"/>
        <w:rPr>
          <w:rFonts w:ascii="Arial" w:hAnsi="Arial" w:cs="Arial"/>
          <w:color w:val="000000"/>
          <w:szCs w:val="24"/>
        </w:rPr>
      </w:pPr>
    </w:p>
    <w:p w:rsidR="00DF2D99" w:rsidRDefault="005F1242" w:rsidP="00641F19">
      <w:pPr>
        <w:tabs>
          <w:tab w:val="left" w:pos="0"/>
        </w:tabs>
        <w:suppressAutoHyphens/>
        <w:rPr>
          <w:rFonts w:ascii="Arial" w:hAnsi="Arial" w:cs="Arial"/>
          <w:color w:val="000000"/>
          <w:szCs w:val="24"/>
        </w:rPr>
      </w:pPr>
      <w:proofErr w:type="gramStart"/>
      <w:r w:rsidRPr="00D21D17">
        <w:rPr>
          <w:rFonts w:ascii="Arial" w:hAnsi="Arial" w:cs="Arial"/>
          <w:b/>
          <w:color w:val="000000"/>
          <w:szCs w:val="24"/>
        </w:rPr>
        <w:t>Section 1.</w:t>
      </w:r>
      <w:proofErr w:type="gramEnd"/>
      <w:r w:rsidRPr="00D21D17">
        <w:rPr>
          <w:rFonts w:ascii="Arial" w:hAnsi="Arial" w:cs="Arial"/>
          <w:color w:val="000000"/>
          <w:szCs w:val="24"/>
        </w:rPr>
        <w:tab/>
      </w:r>
      <w:r w:rsidR="00CD5F31">
        <w:rPr>
          <w:rFonts w:ascii="Arial" w:hAnsi="Arial" w:cs="Arial"/>
          <w:color w:val="000000"/>
          <w:szCs w:val="24"/>
        </w:rPr>
        <w:t>MCC § 21.560</w:t>
      </w:r>
      <w:r w:rsidR="00DF2D99">
        <w:rPr>
          <w:rFonts w:ascii="Arial" w:hAnsi="Arial" w:cs="Arial"/>
          <w:color w:val="000000"/>
          <w:szCs w:val="24"/>
        </w:rPr>
        <w:t xml:space="preserve"> </w:t>
      </w:r>
      <w:proofErr w:type="gramStart"/>
      <w:r w:rsidR="00DF2D99">
        <w:rPr>
          <w:rFonts w:ascii="Arial" w:hAnsi="Arial" w:cs="Arial"/>
          <w:color w:val="000000"/>
          <w:szCs w:val="24"/>
        </w:rPr>
        <w:t>is</w:t>
      </w:r>
      <w:proofErr w:type="gramEnd"/>
      <w:r w:rsidR="00DF2D99">
        <w:rPr>
          <w:rFonts w:ascii="Arial" w:hAnsi="Arial" w:cs="Arial"/>
          <w:color w:val="000000"/>
          <w:szCs w:val="24"/>
        </w:rPr>
        <w:t xml:space="preserve"> </w:t>
      </w:r>
      <w:r w:rsidR="00CD5F31">
        <w:rPr>
          <w:rFonts w:ascii="Arial" w:hAnsi="Arial" w:cs="Arial"/>
          <w:color w:val="000000"/>
          <w:szCs w:val="24"/>
        </w:rPr>
        <w:t>added</w:t>
      </w:r>
      <w:r w:rsidR="00DF2D99">
        <w:rPr>
          <w:rFonts w:ascii="Arial" w:hAnsi="Arial" w:cs="Arial"/>
          <w:color w:val="000000"/>
          <w:szCs w:val="24"/>
        </w:rPr>
        <w:t xml:space="preserve"> as follows: </w:t>
      </w:r>
    </w:p>
    <w:p w:rsidR="00DF2D99" w:rsidRDefault="00DF2D99" w:rsidP="00641F19">
      <w:pPr>
        <w:tabs>
          <w:tab w:val="left" w:pos="0"/>
        </w:tabs>
        <w:suppressAutoHyphens/>
        <w:rPr>
          <w:rFonts w:ascii="Arial" w:hAnsi="Arial" w:cs="Arial"/>
          <w:color w:val="000000"/>
          <w:szCs w:val="24"/>
        </w:rPr>
      </w:pPr>
    </w:p>
    <w:p w:rsidR="00DF2D99" w:rsidRDefault="00CD5F31" w:rsidP="00641F19">
      <w:pPr>
        <w:tabs>
          <w:tab w:val="left" w:pos="0"/>
        </w:tabs>
        <w:suppressAutoHyphens/>
        <w:rPr>
          <w:rFonts w:ascii="Arial" w:hAnsi="Arial" w:cs="Arial"/>
          <w:b/>
          <w:color w:val="000000"/>
          <w:szCs w:val="24"/>
          <w:u w:val="double"/>
        </w:rPr>
      </w:pPr>
      <w:r w:rsidRPr="00B32631">
        <w:rPr>
          <w:rFonts w:ascii="Arial" w:hAnsi="Arial" w:cs="Arial"/>
          <w:b/>
          <w:color w:val="000000"/>
          <w:szCs w:val="24"/>
          <w:u w:val="double"/>
        </w:rPr>
        <w:t>§ 21.560 –</w:t>
      </w:r>
      <w:r>
        <w:rPr>
          <w:rFonts w:ascii="Arial" w:hAnsi="Arial" w:cs="Arial"/>
          <w:color w:val="000000"/>
          <w:szCs w:val="24"/>
          <w:u w:val="double"/>
        </w:rPr>
        <w:t xml:space="preserve"> </w:t>
      </w:r>
      <w:r>
        <w:rPr>
          <w:rFonts w:ascii="Arial" w:hAnsi="Arial" w:cs="Arial"/>
          <w:b/>
          <w:color w:val="000000"/>
          <w:szCs w:val="24"/>
          <w:u w:val="double"/>
        </w:rPr>
        <w:t>DEFINITIONS.</w:t>
      </w:r>
    </w:p>
    <w:p w:rsidR="00CD5F31" w:rsidRDefault="00CD5F31" w:rsidP="00641F19">
      <w:pPr>
        <w:tabs>
          <w:tab w:val="left" w:pos="0"/>
        </w:tabs>
        <w:suppressAutoHyphens/>
        <w:rPr>
          <w:rFonts w:ascii="Arial" w:hAnsi="Arial" w:cs="Arial"/>
          <w:b/>
          <w:color w:val="000000"/>
          <w:szCs w:val="24"/>
          <w:u w:val="double"/>
        </w:rPr>
      </w:pPr>
    </w:p>
    <w:p w:rsidR="00CD5F31" w:rsidRDefault="00CD5F31" w:rsidP="00CD5F31">
      <w:pPr>
        <w:jc w:val="both"/>
        <w:rPr>
          <w:rFonts w:ascii="Arial" w:eastAsia="Arial" w:hAnsi="Arial" w:cs="Arial"/>
          <w:color w:val="000000"/>
          <w:szCs w:val="24"/>
          <w:u w:val="double"/>
        </w:rPr>
      </w:pPr>
      <w:r>
        <w:rPr>
          <w:rFonts w:ascii="Arial" w:hAnsi="Arial" w:cs="Arial"/>
          <w:szCs w:val="24"/>
        </w:rPr>
        <w:tab/>
      </w:r>
      <w:r>
        <w:rPr>
          <w:rFonts w:ascii="Arial" w:hAnsi="Arial" w:cs="Arial"/>
          <w:b/>
          <w:i/>
          <w:color w:val="000000"/>
          <w:szCs w:val="24"/>
          <w:u w:val="double"/>
        </w:rPr>
        <w:t>Arm’s Length Transaction.</w:t>
      </w:r>
      <w:r>
        <w:rPr>
          <w:rFonts w:ascii="Arial" w:hAnsi="Arial" w:cs="Arial"/>
          <w:color w:val="000000"/>
          <w:szCs w:val="24"/>
          <w:u w:val="double"/>
        </w:rPr>
        <w:t xml:space="preserve">  A </w:t>
      </w:r>
      <w:r w:rsidRPr="00CD5F31">
        <w:rPr>
          <w:rFonts w:ascii="Arial" w:eastAsia="Arial" w:hAnsi="Arial" w:cs="Arial"/>
          <w:color w:val="000000"/>
          <w:szCs w:val="24"/>
          <w:u w:val="double"/>
        </w:rPr>
        <w:t>sale in good faith and for valuable consideration that reflects the fair market value in the open market between two or more infor</w:t>
      </w:r>
      <w:r w:rsidR="004D4F08">
        <w:rPr>
          <w:rFonts w:ascii="Arial" w:eastAsia="Arial" w:hAnsi="Arial" w:cs="Arial"/>
          <w:color w:val="000000"/>
          <w:szCs w:val="24"/>
          <w:u w:val="double"/>
        </w:rPr>
        <w:t>med and willing parties, none</w:t>
      </w:r>
      <w:r w:rsidRPr="00CD5F31">
        <w:rPr>
          <w:rFonts w:ascii="Arial" w:eastAsia="Arial" w:hAnsi="Arial" w:cs="Arial"/>
          <w:color w:val="000000"/>
          <w:szCs w:val="24"/>
          <w:u w:val="double"/>
        </w:rPr>
        <w:t xml:space="preserve"> of which is under any compulsion to participate in the transaction.  A sale between relatives, related companies or partners, or a sale for which a significant purpose is avoiding the effect of the violations of this chapter is not an Arm’s Length Transaction.</w:t>
      </w:r>
    </w:p>
    <w:p w:rsidR="00CD5F31" w:rsidRDefault="00CD5F31" w:rsidP="00CD5F31">
      <w:pPr>
        <w:jc w:val="both"/>
        <w:rPr>
          <w:rFonts w:ascii="Arial" w:eastAsia="Arial" w:hAnsi="Arial" w:cs="Arial"/>
          <w:color w:val="000000"/>
          <w:szCs w:val="24"/>
          <w:u w:val="double"/>
        </w:rPr>
      </w:pPr>
    </w:p>
    <w:p w:rsidR="00C36C2C" w:rsidRDefault="00CD5F31" w:rsidP="00C36C2C">
      <w:pPr>
        <w:jc w:val="both"/>
        <w:rPr>
          <w:rFonts w:ascii="Arial" w:eastAsia="Arial" w:hAnsi="Arial" w:cs="Arial"/>
          <w:color w:val="000000"/>
          <w:szCs w:val="24"/>
          <w:u w:val="double"/>
        </w:rPr>
      </w:pPr>
      <w:r>
        <w:rPr>
          <w:rFonts w:ascii="Arial" w:eastAsia="Arial" w:hAnsi="Arial" w:cs="Arial"/>
          <w:szCs w:val="24"/>
        </w:rPr>
        <w:tab/>
      </w:r>
      <w:proofErr w:type="gramStart"/>
      <w:r>
        <w:rPr>
          <w:rFonts w:ascii="Arial" w:eastAsia="Arial" w:hAnsi="Arial" w:cs="Arial"/>
          <w:b/>
          <w:i/>
          <w:color w:val="000000"/>
          <w:szCs w:val="24"/>
          <w:u w:val="double"/>
        </w:rPr>
        <w:t>Department.</w:t>
      </w:r>
      <w:proofErr w:type="gramEnd"/>
      <w:r>
        <w:rPr>
          <w:rFonts w:ascii="Arial" w:eastAsia="Arial" w:hAnsi="Arial" w:cs="Arial"/>
          <w:b/>
          <w:i/>
          <w:color w:val="000000"/>
          <w:szCs w:val="24"/>
          <w:u w:val="double"/>
        </w:rPr>
        <w:t xml:space="preserve">  </w:t>
      </w:r>
      <w:proofErr w:type="gramStart"/>
      <w:r>
        <w:rPr>
          <w:rFonts w:ascii="Arial" w:eastAsia="Arial" w:hAnsi="Arial" w:cs="Arial"/>
          <w:color w:val="000000"/>
          <w:szCs w:val="24"/>
          <w:u w:val="double"/>
        </w:rPr>
        <w:t>Multnomah County Health Department.</w:t>
      </w:r>
      <w:proofErr w:type="gramEnd"/>
      <w:r>
        <w:rPr>
          <w:rFonts w:ascii="Arial" w:eastAsia="Arial" w:hAnsi="Arial" w:cs="Arial"/>
          <w:color w:val="000000"/>
          <w:szCs w:val="24"/>
          <w:u w:val="double"/>
        </w:rPr>
        <w:t xml:space="preserve">  </w:t>
      </w:r>
      <w:r w:rsidRPr="00CD5F31">
        <w:rPr>
          <w:rFonts w:ascii="Arial" w:eastAsia="Arial" w:hAnsi="Arial" w:cs="Arial"/>
          <w:color w:val="000000"/>
          <w:szCs w:val="24"/>
          <w:u w:val="double"/>
        </w:rPr>
        <w:t xml:space="preserve"> </w:t>
      </w:r>
    </w:p>
    <w:p w:rsidR="001B3214" w:rsidRDefault="001B3214" w:rsidP="00CD5F31">
      <w:pPr>
        <w:rPr>
          <w:rFonts w:ascii="Arial" w:eastAsia="Arial" w:hAnsi="Arial" w:cs="Arial"/>
          <w:color w:val="000000"/>
          <w:szCs w:val="24"/>
          <w:u w:val="double"/>
        </w:rPr>
      </w:pPr>
    </w:p>
    <w:p w:rsidR="001B3214" w:rsidRDefault="001B3214" w:rsidP="001B3214">
      <w:pPr>
        <w:rPr>
          <w:rFonts w:ascii="Arial" w:eastAsia="Arial" w:hAnsi="Arial" w:cs="Arial"/>
          <w:color w:val="000000"/>
          <w:szCs w:val="24"/>
          <w:u w:val="double"/>
        </w:rPr>
      </w:pPr>
      <w:r>
        <w:rPr>
          <w:rFonts w:ascii="Arial" w:eastAsia="Arial" w:hAnsi="Arial" w:cs="Arial"/>
          <w:szCs w:val="24"/>
        </w:rPr>
        <w:tab/>
      </w:r>
      <w:proofErr w:type="gramStart"/>
      <w:r>
        <w:rPr>
          <w:rFonts w:ascii="Arial" w:eastAsia="Arial" w:hAnsi="Arial" w:cs="Arial"/>
          <w:b/>
          <w:i/>
          <w:color w:val="000000"/>
          <w:szCs w:val="24"/>
          <w:u w:val="double"/>
        </w:rPr>
        <w:t>Inhalant Delivery System.</w:t>
      </w:r>
      <w:proofErr w:type="gramEnd"/>
      <w:r>
        <w:rPr>
          <w:rFonts w:ascii="Arial" w:eastAsia="Arial" w:hAnsi="Arial" w:cs="Arial"/>
          <w:b/>
          <w:color w:val="000000"/>
          <w:szCs w:val="24"/>
          <w:u w:val="double"/>
        </w:rPr>
        <w:t xml:space="preserve">  </w:t>
      </w:r>
      <w:r w:rsidRPr="001B3214">
        <w:rPr>
          <w:rFonts w:ascii="Arial" w:eastAsia="Arial" w:hAnsi="Arial" w:cs="Arial"/>
          <w:color w:val="000000"/>
          <w:szCs w:val="24"/>
          <w:u w:val="double"/>
        </w:rPr>
        <w:t>Any device</w:t>
      </w:r>
      <w:r w:rsidR="00D60F82">
        <w:rPr>
          <w:rFonts w:ascii="Arial" w:eastAsia="Arial" w:hAnsi="Arial" w:cs="Arial"/>
          <w:color w:val="000000"/>
          <w:szCs w:val="24"/>
          <w:u w:val="double"/>
        </w:rPr>
        <w:t xml:space="preserve"> or component of a device meeting the definition of “inhalant delivery system</w:t>
      </w:r>
      <w:proofErr w:type="gramStart"/>
      <w:r w:rsidR="00D60F82">
        <w:rPr>
          <w:rFonts w:ascii="Arial" w:eastAsia="Arial" w:hAnsi="Arial" w:cs="Arial"/>
          <w:color w:val="000000"/>
          <w:szCs w:val="24"/>
          <w:u w:val="double"/>
        </w:rPr>
        <w:t>”  in</w:t>
      </w:r>
      <w:proofErr w:type="gramEnd"/>
      <w:r w:rsidR="00D60F82">
        <w:rPr>
          <w:rFonts w:ascii="Arial" w:eastAsia="Arial" w:hAnsi="Arial" w:cs="Arial"/>
          <w:color w:val="000000"/>
          <w:szCs w:val="24"/>
          <w:u w:val="double"/>
        </w:rPr>
        <w:t xml:space="preserve"> </w:t>
      </w:r>
      <w:r w:rsidR="004D4F08" w:rsidRPr="007B6371">
        <w:rPr>
          <w:rFonts w:ascii="Arial" w:hAnsi="Arial" w:cs="Arial"/>
          <w:color w:val="000000"/>
          <w:szCs w:val="24"/>
          <w:u w:val="double"/>
        </w:rPr>
        <w:t xml:space="preserve">MCC § </w:t>
      </w:r>
      <w:r w:rsidR="00D60F82">
        <w:rPr>
          <w:rFonts w:ascii="Arial" w:eastAsia="Arial" w:hAnsi="Arial" w:cs="Arial"/>
          <w:color w:val="000000"/>
          <w:szCs w:val="24"/>
          <w:u w:val="double"/>
        </w:rPr>
        <w:t>21.510.</w:t>
      </w:r>
      <w:r w:rsidRPr="001B3214">
        <w:rPr>
          <w:rFonts w:ascii="Arial" w:eastAsia="Arial" w:hAnsi="Arial" w:cs="Arial"/>
          <w:color w:val="000000"/>
          <w:szCs w:val="24"/>
          <w:u w:val="double"/>
        </w:rPr>
        <w:t xml:space="preserve"> </w:t>
      </w:r>
    </w:p>
    <w:p w:rsidR="00D60F82" w:rsidRDefault="00D60F82" w:rsidP="001B3214">
      <w:pPr>
        <w:rPr>
          <w:rFonts w:ascii="Arial" w:eastAsia="Arial" w:hAnsi="Arial" w:cs="Arial"/>
          <w:color w:val="000000"/>
          <w:szCs w:val="24"/>
          <w:u w:val="double"/>
        </w:rPr>
      </w:pPr>
    </w:p>
    <w:p w:rsidR="001B3214" w:rsidRDefault="001B3214" w:rsidP="001B3214">
      <w:pPr>
        <w:rPr>
          <w:rFonts w:ascii="Arial" w:eastAsia="Arial" w:hAnsi="Arial" w:cs="Arial"/>
          <w:color w:val="000000"/>
          <w:szCs w:val="24"/>
          <w:u w:val="double"/>
        </w:rPr>
      </w:pPr>
      <w:r>
        <w:rPr>
          <w:rFonts w:ascii="Arial" w:eastAsia="Arial" w:hAnsi="Arial" w:cs="Arial"/>
          <w:szCs w:val="24"/>
        </w:rPr>
        <w:tab/>
      </w:r>
      <w:proofErr w:type="gramStart"/>
      <w:r>
        <w:rPr>
          <w:rFonts w:ascii="Arial" w:eastAsia="Arial" w:hAnsi="Arial" w:cs="Arial"/>
          <w:b/>
          <w:i/>
          <w:color w:val="000000"/>
          <w:szCs w:val="24"/>
          <w:u w:val="double"/>
        </w:rPr>
        <w:t>Retail Sale.</w:t>
      </w:r>
      <w:proofErr w:type="gramEnd"/>
      <w:r>
        <w:rPr>
          <w:rFonts w:ascii="Arial" w:eastAsia="Arial" w:hAnsi="Arial" w:cs="Arial"/>
          <w:b/>
          <w:i/>
          <w:color w:val="000000"/>
          <w:szCs w:val="24"/>
          <w:u w:val="double"/>
        </w:rPr>
        <w:t xml:space="preserve">  </w:t>
      </w:r>
      <w:r>
        <w:rPr>
          <w:rFonts w:ascii="Arial" w:eastAsia="Arial" w:hAnsi="Arial" w:cs="Arial"/>
          <w:color w:val="000000"/>
          <w:szCs w:val="24"/>
          <w:u w:val="double"/>
        </w:rPr>
        <w:t xml:space="preserve">Any transfer, conditional or otherwise, of title or possession of </w:t>
      </w:r>
      <w:r w:rsidR="005F4973">
        <w:rPr>
          <w:rFonts w:ascii="Arial" w:eastAsia="Arial" w:hAnsi="Arial" w:cs="Arial"/>
          <w:color w:val="000000"/>
          <w:szCs w:val="24"/>
          <w:u w:val="double"/>
        </w:rPr>
        <w:t>Tobacco P</w:t>
      </w:r>
      <w:r>
        <w:rPr>
          <w:rFonts w:ascii="Arial" w:eastAsia="Arial" w:hAnsi="Arial" w:cs="Arial"/>
          <w:color w:val="000000"/>
          <w:szCs w:val="24"/>
          <w:u w:val="double"/>
        </w:rPr>
        <w:t>rodu</w:t>
      </w:r>
      <w:r w:rsidR="005F4973">
        <w:rPr>
          <w:rFonts w:ascii="Arial" w:eastAsia="Arial" w:hAnsi="Arial" w:cs="Arial"/>
          <w:color w:val="000000"/>
          <w:szCs w:val="24"/>
          <w:u w:val="double"/>
        </w:rPr>
        <w:t>cts</w:t>
      </w:r>
      <w:r>
        <w:rPr>
          <w:rFonts w:ascii="Arial" w:eastAsia="Arial" w:hAnsi="Arial" w:cs="Arial"/>
          <w:color w:val="000000"/>
          <w:szCs w:val="24"/>
          <w:u w:val="double"/>
        </w:rPr>
        <w:t xml:space="preserve">.  </w:t>
      </w:r>
    </w:p>
    <w:p w:rsidR="001B3214" w:rsidRDefault="001B3214" w:rsidP="001B3214">
      <w:pPr>
        <w:rPr>
          <w:rFonts w:ascii="Arial" w:eastAsia="Arial" w:hAnsi="Arial" w:cs="Arial"/>
          <w:color w:val="000000"/>
          <w:szCs w:val="22"/>
          <w:u w:val="double"/>
        </w:rPr>
      </w:pPr>
    </w:p>
    <w:p w:rsidR="00484284" w:rsidRDefault="001B3214" w:rsidP="001B3214">
      <w:pPr>
        <w:jc w:val="both"/>
        <w:rPr>
          <w:rFonts w:ascii="Arial" w:eastAsia="Arial" w:hAnsi="Arial" w:cs="Arial"/>
          <w:color w:val="000000"/>
          <w:szCs w:val="22"/>
          <w:u w:val="double"/>
        </w:rPr>
      </w:pPr>
      <w:r>
        <w:rPr>
          <w:rFonts w:ascii="Arial" w:eastAsia="Arial" w:hAnsi="Arial" w:cs="Arial"/>
          <w:szCs w:val="22"/>
        </w:rPr>
        <w:tab/>
      </w:r>
      <w:proofErr w:type="gramStart"/>
      <w:r w:rsidRPr="00FD06DA">
        <w:rPr>
          <w:rFonts w:ascii="Arial" w:eastAsia="Arial" w:hAnsi="Arial" w:cs="Arial"/>
          <w:b/>
          <w:i/>
          <w:color w:val="000000"/>
          <w:szCs w:val="22"/>
          <w:u w:val="double"/>
        </w:rPr>
        <w:t>Tobacco Products.</w:t>
      </w:r>
      <w:proofErr w:type="gramEnd"/>
      <w:r w:rsidRPr="00FD06DA">
        <w:rPr>
          <w:rFonts w:ascii="Arial" w:eastAsia="Arial" w:hAnsi="Arial" w:cs="Arial"/>
          <w:color w:val="000000"/>
          <w:szCs w:val="22"/>
          <w:u w:val="double"/>
        </w:rPr>
        <w:t xml:space="preserve">  </w:t>
      </w:r>
    </w:p>
    <w:p w:rsidR="00F2403C" w:rsidRPr="00FD06DA" w:rsidRDefault="00F2403C" w:rsidP="001B3214">
      <w:pPr>
        <w:jc w:val="both"/>
        <w:rPr>
          <w:rFonts w:ascii="Arial" w:eastAsia="Arial" w:hAnsi="Arial" w:cs="Arial"/>
          <w:color w:val="000000"/>
          <w:szCs w:val="22"/>
          <w:u w:val="double"/>
        </w:rPr>
      </w:pPr>
    </w:p>
    <w:p w:rsidR="00C36C2C" w:rsidRPr="00F2403C" w:rsidRDefault="00C36C2C" w:rsidP="00C36C2C">
      <w:pPr>
        <w:pStyle w:val="ListParagraph"/>
        <w:numPr>
          <w:ilvl w:val="0"/>
          <w:numId w:val="28"/>
        </w:numPr>
        <w:ind w:left="0" w:firstLine="720"/>
        <w:jc w:val="both"/>
        <w:rPr>
          <w:rFonts w:ascii="Arial" w:eastAsia="Arial" w:hAnsi="Arial" w:cs="Arial"/>
          <w:color w:val="000000"/>
          <w:szCs w:val="22"/>
          <w:u w:val="double"/>
        </w:rPr>
      </w:pPr>
      <w:r w:rsidRPr="00C36C2C">
        <w:rPr>
          <w:rFonts w:ascii="Arial" w:eastAsia="Arial" w:hAnsi="Arial" w:cs="Arial"/>
          <w:color w:val="000000"/>
          <w:szCs w:val="24"/>
          <w:u w:val="double"/>
        </w:rPr>
        <w:t xml:space="preserve">Any substance containing, made, or derived from tobacco that is intended for human consumption by any means including but not limited to cigarettes, cigars, little cigars, pipe tobacco, </w:t>
      </w:r>
      <w:r w:rsidR="00DB07B9">
        <w:rPr>
          <w:rFonts w:ascii="Arial" w:eastAsia="Arial" w:hAnsi="Arial" w:cs="Arial"/>
          <w:color w:val="000000"/>
          <w:szCs w:val="24"/>
          <w:u w:val="double"/>
        </w:rPr>
        <w:t xml:space="preserve">shisha, </w:t>
      </w:r>
      <w:r w:rsidRPr="00C36C2C">
        <w:rPr>
          <w:rFonts w:ascii="Arial" w:eastAsia="Arial" w:hAnsi="Arial" w:cs="Arial"/>
          <w:color w:val="000000"/>
          <w:szCs w:val="24"/>
          <w:u w:val="double"/>
        </w:rPr>
        <w:t xml:space="preserve">hookah tobacco, snuff, chewing tobacco, dipping tobacco, </w:t>
      </w:r>
      <w:proofErr w:type="spellStart"/>
      <w:r w:rsidRPr="00C36C2C">
        <w:rPr>
          <w:rFonts w:ascii="Arial" w:eastAsia="Arial" w:hAnsi="Arial" w:cs="Arial"/>
          <w:color w:val="000000"/>
          <w:szCs w:val="24"/>
          <w:u w:val="double"/>
        </w:rPr>
        <w:t>bidis</w:t>
      </w:r>
      <w:proofErr w:type="spellEnd"/>
      <w:r w:rsidRPr="00C36C2C">
        <w:rPr>
          <w:rFonts w:ascii="Arial" w:eastAsia="Arial" w:hAnsi="Arial" w:cs="Arial"/>
          <w:color w:val="000000"/>
          <w:szCs w:val="24"/>
          <w:u w:val="double"/>
        </w:rPr>
        <w:t xml:space="preserve">, or any other preparation of tobacco, </w:t>
      </w:r>
    </w:p>
    <w:p w:rsidR="00F2403C" w:rsidRDefault="00F2403C" w:rsidP="00F2403C">
      <w:pPr>
        <w:pStyle w:val="ListParagraph"/>
        <w:jc w:val="both"/>
        <w:rPr>
          <w:rFonts w:ascii="Arial" w:eastAsia="Arial" w:hAnsi="Arial" w:cs="Arial"/>
          <w:color w:val="000000"/>
          <w:szCs w:val="22"/>
          <w:u w:val="double"/>
        </w:rPr>
      </w:pPr>
    </w:p>
    <w:p w:rsidR="00C36C2C" w:rsidRPr="00F2403C" w:rsidRDefault="00484284" w:rsidP="00C36C2C">
      <w:pPr>
        <w:pStyle w:val="ListParagraph"/>
        <w:numPr>
          <w:ilvl w:val="0"/>
          <w:numId w:val="28"/>
        </w:numPr>
        <w:ind w:left="0" w:firstLine="720"/>
        <w:jc w:val="both"/>
        <w:rPr>
          <w:rFonts w:ascii="Arial" w:eastAsia="Arial" w:hAnsi="Arial" w:cs="Arial"/>
          <w:color w:val="000000"/>
          <w:szCs w:val="22"/>
          <w:u w:val="double"/>
        </w:rPr>
      </w:pPr>
      <w:r w:rsidRPr="007572D4">
        <w:rPr>
          <w:rFonts w:ascii="Arial" w:eastAsia="Arial" w:hAnsi="Arial" w:cs="Arial"/>
          <w:color w:val="000000"/>
          <w:szCs w:val="24"/>
          <w:u w:val="double"/>
        </w:rPr>
        <w:lastRenderedPageBreak/>
        <w:t>E</w:t>
      </w:r>
      <w:r w:rsidR="00C36C2C" w:rsidRPr="00C36C2C">
        <w:rPr>
          <w:rFonts w:ascii="Arial" w:eastAsia="Arial" w:hAnsi="Arial" w:cs="Arial"/>
          <w:color w:val="000000"/>
          <w:szCs w:val="24"/>
          <w:u w:val="double"/>
        </w:rPr>
        <w:t>lectronic cigarettes</w:t>
      </w:r>
      <w:r w:rsidR="00FC0AF0" w:rsidRPr="007572D4">
        <w:rPr>
          <w:rFonts w:ascii="Arial" w:eastAsia="Arial" w:hAnsi="Arial" w:cs="Arial"/>
          <w:color w:val="000000"/>
          <w:szCs w:val="24"/>
          <w:u w:val="double"/>
        </w:rPr>
        <w:t xml:space="preserve"> or any inhalant delivery systems containing or delivering nicotine.</w:t>
      </w:r>
      <w:r w:rsidR="00C36C2C" w:rsidRPr="00C36C2C">
        <w:rPr>
          <w:rFonts w:ascii="Arial" w:eastAsia="Arial" w:hAnsi="Arial" w:cs="Arial"/>
          <w:color w:val="000000"/>
          <w:szCs w:val="24"/>
          <w:u w:val="double"/>
        </w:rPr>
        <w:t xml:space="preserve"> </w:t>
      </w:r>
    </w:p>
    <w:p w:rsidR="00F2403C" w:rsidRPr="00F2403C" w:rsidRDefault="00F2403C" w:rsidP="00F2403C">
      <w:pPr>
        <w:jc w:val="both"/>
        <w:rPr>
          <w:rFonts w:ascii="Arial" w:eastAsia="Arial" w:hAnsi="Arial" w:cs="Arial"/>
          <w:color w:val="000000"/>
          <w:szCs w:val="22"/>
          <w:u w:val="double"/>
        </w:rPr>
      </w:pPr>
    </w:p>
    <w:p w:rsidR="00C36C2C" w:rsidRDefault="00484284" w:rsidP="00C36C2C">
      <w:pPr>
        <w:pStyle w:val="ListParagraph"/>
        <w:numPr>
          <w:ilvl w:val="0"/>
          <w:numId w:val="28"/>
        </w:numPr>
        <w:ind w:left="0" w:firstLine="720"/>
        <w:jc w:val="both"/>
        <w:rPr>
          <w:rFonts w:ascii="Arial" w:eastAsia="Arial" w:hAnsi="Arial" w:cs="Arial"/>
          <w:color w:val="000000"/>
          <w:szCs w:val="22"/>
          <w:u w:val="double"/>
        </w:rPr>
      </w:pPr>
      <w:r w:rsidRPr="007572D4">
        <w:rPr>
          <w:rFonts w:ascii="Arial" w:eastAsia="Arial" w:hAnsi="Arial" w:cs="Arial"/>
          <w:color w:val="000000"/>
          <w:szCs w:val="24"/>
          <w:u w:val="double"/>
        </w:rPr>
        <w:t>V</w:t>
      </w:r>
      <w:r w:rsidR="00C36C2C" w:rsidRPr="00C36C2C">
        <w:rPr>
          <w:rFonts w:ascii="Arial" w:eastAsia="Arial" w:hAnsi="Arial" w:cs="Arial"/>
          <w:color w:val="000000"/>
          <w:szCs w:val="24"/>
          <w:u w:val="double"/>
        </w:rPr>
        <w:t xml:space="preserve">ape juice or e-liquid </w:t>
      </w:r>
      <w:r w:rsidR="00FC0AF0" w:rsidRPr="007572D4">
        <w:rPr>
          <w:rFonts w:ascii="Arial" w:eastAsia="Arial" w:hAnsi="Arial" w:cs="Arial"/>
          <w:color w:val="000000"/>
          <w:szCs w:val="24"/>
          <w:u w:val="double"/>
        </w:rPr>
        <w:t>defined as any aerosol or liquid solution that vaporizes when heated to make a smoke-like vapor and that contains nicotine or any nicotine containing product, in any amount or concentration, including tobacco plant extract, tobacco dust, or synthetic nicotine in any amount, concentration or strength, in any form including but not limited to bottled, pre-filled cartridges, or as part of a kit.</w:t>
      </w:r>
    </w:p>
    <w:p w:rsidR="00C36C2C" w:rsidRDefault="00C36C2C" w:rsidP="00C36C2C">
      <w:pPr>
        <w:pStyle w:val="ListParagraph"/>
        <w:ind w:left="0" w:firstLine="720"/>
        <w:jc w:val="both"/>
        <w:rPr>
          <w:rFonts w:ascii="Arial" w:eastAsia="Arial" w:hAnsi="Arial" w:cs="Arial"/>
          <w:color w:val="000000"/>
          <w:szCs w:val="22"/>
          <w:u w:val="double"/>
        </w:rPr>
      </w:pPr>
    </w:p>
    <w:p w:rsidR="00C36C2C" w:rsidRPr="00C36C2C" w:rsidRDefault="00C36C2C" w:rsidP="00C36C2C">
      <w:pPr>
        <w:pStyle w:val="ListParagraph"/>
        <w:numPr>
          <w:ilvl w:val="0"/>
          <w:numId w:val="28"/>
        </w:numPr>
        <w:ind w:left="0" w:firstLine="720"/>
        <w:jc w:val="both"/>
        <w:rPr>
          <w:rFonts w:ascii="Arial" w:eastAsia="Arial" w:hAnsi="Arial" w:cs="Arial"/>
          <w:color w:val="000000"/>
          <w:szCs w:val="22"/>
          <w:u w:val="double"/>
        </w:rPr>
      </w:pPr>
      <w:r w:rsidRPr="00C36C2C">
        <w:rPr>
          <w:rFonts w:ascii="Arial" w:eastAsia="Arial" w:hAnsi="Arial" w:cs="Arial"/>
          <w:color w:val="000000"/>
          <w:szCs w:val="24"/>
          <w:u w:val="double"/>
        </w:rPr>
        <w:t>This definition excludes any product that has been approved by the United States Food and Drug Administration for sale as a tobacco cessation product or for any other therapeutic purpose, if the product is marketed and sold solely for such an approved purpose.</w:t>
      </w:r>
    </w:p>
    <w:p w:rsidR="001B3214" w:rsidRDefault="001B3214" w:rsidP="001B3214">
      <w:pPr>
        <w:rPr>
          <w:rFonts w:ascii="Arial" w:eastAsia="Arial" w:hAnsi="Arial" w:cs="Arial"/>
          <w:color w:val="000000"/>
          <w:szCs w:val="22"/>
          <w:u w:val="double"/>
        </w:rPr>
      </w:pPr>
    </w:p>
    <w:p w:rsidR="001B3214" w:rsidRPr="001B3214" w:rsidRDefault="001B3214" w:rsidP="001B3214">
      <w:pPr>
        <w:rPr>
          <w:rFonts w:ascii="Arial" w:eastAsia="Arial" w:hAnsi="Arial" w:cs="Arial"/>
          <w:color w:val="000000"/>
          <w:szCs w:val="22"/>
          <w:u w:val="double"/>
        </w:rPr>
      </w:pPr>
      <w:r>
        <w:rPr>
          <w:rFonts w:ascii="Arial" w:eastAsia="Arial" w:hAnsi="Arial" w:cs="Arial"/>
          <w:szCs w:val="22"/>
        </w:rPr>
        <w:tab/>
      </w:r>
      <w:proofErr w:type="gramStart"/>
      <w:r>
        <w:rPr>
          <w:rFonts w:ascii="Arial" w:eastAsia="Arial" w:hAnsi="Arial" w:cs="Arial"/>
          <w:b/>
          <w:i/>
          <w:color w:val="000000"/>
          <w:szCs w:val="22"/>
          <w:u w:val="double"/>
        </w:rPr>
        <w:t>Tobacco Retailer.</w:t>
      </w:r>
      <w:proofErr w:type="gramEnd"/>
      <w:r>
        <w:rPr>
          <w:rFonts w:ascii="Arial" w:eastAsia="Arial" w:hAnsi="Arial" w:cs="Arial"/>
          <w:color w:val="000000"/>
          <w:szCs w:val="22"/>
          <w:u w:val="double"/>
        </w:rPr>
        <w:t xml:space="preserve">  </w:t>
      </w:r>
      <w:r>
        <w:rPr>
          <w:rFonts w:ascii="Arial" w:eastAsia="Arial" w:hAnsi="Arial" w:cs="Arial"/>
          <w:color w:val="000000"/>
          <w:szCs w:val="24"/>
          <w:u w:val="double"/>
        </w:rPr>
        <w:t>Any p</w:t>
      </w:r>
      <w:r w:rsidRPr="001B3214">
        <w:rPr>
          <w:rFonts w:ascii="Arial" w:eastAsia="Arial" w:hAnsi="Arial" w:cs="Arial"/>
          <w:color w:val="000000"/>
          <w:szCs w:val="24"/>
          <w:u w:val="double"/>
        </w:rPr>
        <w:t>erson</w:t>
      </w:r>
      <w:r w:rsidR="003D2C46">
        <w:rPr>
          <w:rFonts w:ascii="Arial" w:eastAsia="Arial" w:hAnsi="Arial" w:cs="Arial"/>
          <w:color w:val="000000"/>
          <w:szCs w:val="24"/>
          <w:u w:val="double"/>
        </w:rPr>
        <w:t xml:space="preserve"> or entity, as defined in ORS 60.001, that </w:t>
      </w:r>
      <w:r w:rsidR="00105126">
        <w:rPr>
          <w:rFonts w:ascii="Arial" w:eastAsia="Arial" w:hAnsi="Arial" w:cs="Arial"/>
          <w:color w:val="000000"/>
          <w:szCs w:val="24"/>
          <w:u w:val="double"/>
        </w:rPr>
        <w:t>owns</w:t>
      </w:r>
      <w:r w:rsidR="003D2C46">
        <w:rPr>
          <w:rFonts w:ascii="Arial" w:eastAsia="Arial" w:hAnsi="Arial" w:cs="Arial"/>
          <w:color w:val="000000"/>
          <w:szCs w:val="24"/>
          <w:u w:val="double"/>
        </w:rPr>
        <w:t xml:space="preserve"> a business that sells,</w:t>
      </w:r>
      <w:r w:rsidR="00105126">
        <w:rPr>
          <w:rFonts w:ascii="Arial" w:eastAsia="Arial" w:hAnsi="Arial" w:cs="Arial"/>
          <w:color w:val="000000"/>
          <w:szCs w:val="24"/>
          <w:u w:val="double"/>
        </w:rPr>
        <w:t xml:space="preserve"> offers for </w:t>
      </w:r>
      <w:r w:rsidR="00D669C6">
        <w:rPr>
          <w:rFonts w:ascii="Arial" w:eastAsia="Arial" w:hAnsi="Arial" w:cs="Arial"/>
          <w:color w:val="000000"/>
          <w:szCs w:val="24"/>
          <w:u w:val="double"/>
        </w:rPr>
        <w:t xml:space="preserve">retail </w:t>
      </w:r>
      <w:r w:rsidR="00105126">
        <w:rPr>
          <w:rFonts w:ascii="Arial" w:eastAsia="Arial" w:hAnsi="Arial" w:cs="Arial"/>
          <w:color w:val="000000"/>
          <w:szCs w:val="24"/>
          <w:u w:val="double"/>
        </w:rPr>
        <w:t>sale, exchanges or offers to exchange</w:t>
      </w:r>
      <w:r w:rsidR="00725938">
        <w:rPr>
          <w:rFonts w:ascii="Arial" w:eastAsia="Arial" w:hAnsi="Arial" w:cs="Arial"/>
          <w:color w:val="000000"/>
          <w:szCs w:val="24"/>
          <w:u w:val="double"/>
        </w:rPr>
        <w:t xml:space="preserve"> </w:t>
      </w:r>
      <w:r w:rsidR="00F05EBB">
        <w:rPr>
          <w:rFonts w:ascii="Arial" w:eastAsia="Arial" w:hAnsi="Arial" w:cs="Arial"/>
          <w:color w:val="000000"/>
          <w:szCs w:val="24"/>
          <w:u w:val="double"/>
        </w:rPr>
        <w:t xml:space="preserve"> </w:t>
      </w:r>
      <w:r w:rsidR="00105126">
        <w:rPr>
          <w:rFonts w:ascii="Arial" w:eastAsia="Arial" w:hAnsi="Arial" w:cs="Arial"/>
          <w:color w:val="000000"/>
          <w:szCs w:val="24"/>
          <w:u w:val="double"/>
        </w:rPr>
        <w:t>Tobacco Products</w:t>
      </w:r>
      <w:r w:rsidR="00D60F82">
        <w:rPr>
          <w:rFonts w:ascii="Arial" w:eastAsia="Arial" w:hAnsi="Arial" w:cs="Arial"/>
          <w:color w:val="000000"/>
          <w:szCs w:val="24"/>
          <w:u w:val="double"/>
        </w:rPr>
        <w:t xml:space="preserve">, including inhalant delivery systems retailers as defined </w:t>
      </w:r>
      <w:r w:rsidR="00D60F82" w:rsidRPr="007B6371">
        <w:rPr>
          <w:rFonts w:ascii="Arial" w:eastAsia="Arial" w:hAnsi="Arial" w:cs="Arial"/>
          <w:color w:val="000000"/>
          <w:szCs w:val="24"/>
          <w:u w:val="double"/>
        </w:rPr>
        <w:t xml:space="preserve">in </w:t>
      </w:r>
      <w:r w:rsidR="007B6371" w:rsidRPr="007B6371">
        <w:rPr>
          <w:rFonts w:ascii="Arial" w:hAnsi="Arial" w:cs="Arial"/>
          <w:color w:val="000000"/>
          <w:szCs w:val="24"/>
          <w:u w:val="double"/>
        </w:rPr>
        <w:t xml:space="preserve">MCC § </w:t>
      </w:r>
      <w:r w:rsidR="00D60F82" w:rsidRPr="007B6371">
        <w:rPr>
          <w:rFonts w:ascii="Arial" w:eastAsia="Arial" w:hAnsi="Arial" w:cs="Arial"/>
          <w:color w:val="000000"/>
          <w:szCs w:val="24"/>
          <w:u w:val="double"/>
        </w:rPr>
        <w:t>21</w:t>
      </w:r>
      <w:r w:rsidR="00D60F82">
        <w:rPr>
          <w:rFonts w:ascii="Arial" w:eastAsia="Arial" w:hAnsi="Arial" w:cs="Arial"/>
          <w:color w:val="000000"/>
          <w:szCs w:val="24"/>
          <w:u w:val="double"/>
        </w:rPr>
        <w:t>.510</w:t>
      </w:r>
      <w:r w:rsidRPr="001B3214">
        <w:rPr>
          <w:rFonts w:ascii="Arial" w:eastAsia="Arial" w:hAnsi="Arial" w:cs="Arial"/>
          <w:color w:val="000000"/>
          <w:szCs w:val="24"/>
          <w:u w:val="double"/>
        </w:rPr>
        <w:t xml:space="preserve">, or </w:t>
      </w:r>
      <w:r w:rsidR="00D669C6">
        <w:rPr>
          <w:rFonts w:ascii="Arial" w:eastAsia="Arial" w:hAnsi="Arial" w:cs="Arial"/>
          <w:color w:val="000000"/>
          <w:szCs w:val="24"/>
          <w:u w:val="double"/>
        </w:rPr>
        <w:t>that</w:t>
      </w:r>
      <w:r w:rsidR="00D669C6" w:rsidRPr="001B3214">
        <w:rPr>
          <w:rFonts w:ascii="Arial" w:eastAsia="Arial" w:hAnsi="Arial" w:cs="Arial"/>
          <w:color w:val="000000"/>
          <w:szCs w:val="24"/>
          <w:u w:val="double"/>
        </w:rPr>
        <w:t xml:space="preserve"> </w:t>
      </w:r>
      <w:r w:rsidRPr="001B3214">
        <w:rPr>
          <w:rFonts w:ascii="Arial" w:eastAsia="Arial" w:hAnsi="Arial" w:cs="Arial"/>
          <w:color w:val="000000"/>
          <w:szCs w:val="24"/>
          <w:u w:val="double"/>
        </w:rPr>
        <w:t xml:space="preserve">distributes free or low cost samples </w:t>
      </w:r>
      <w:r w:rsidR="005F4973">
        <w:rPr>
          <w:rFonts w:ascii="Arial" w:eastAsia="Arial" w:hAnsi="Arial" w:cs="Arial"/>
          <w:color w:val="000000"/>
          <w:szCs w:val="24"/>
          <w:u w:val="double"/>
        </w:rPr>
        <w:t>of Tobacco P</w:t>
      </w:r>
      <w:r w:rsidRPr="001B3214">
        <w:rPr>
          <w:rFonts w:ascii="Arial" w:eastAsia="Arial" w:hAnsi="Arial" w:cs="Arial"/>
          <w:color w:val="000000"/>
          <w:szCs w:val="24"/>
          <w:u w:val="double"/>
        </w:rPr>
        <w:t>roducts.  This definition is wit</w:t>
      </w:r>
      <w:r>
        <w:rPr>
          <w:rFonts w:ascii="Arial" w:eastAsia="Arial" w:hAnsi="Arial" w:cs="Arial"/>
          <w:color w:val="000000"/>
          <w:szCs w:val="24"/>
          <w:u w:val="double"/>
        </w:rPr>
        <w:t xml:space="preserve">hout regard to the quantity of </w:t>
      </w:r>
      <w:r w:rsidR="005F4973">
        <w:rPr>
          <w:rFonts w:ascii="Arial" w:eastAsia="Arial" w:hAnsi="Arial" w:cs="Arial"/>
          <w:color w:val="000000"/>
          <w:szCs w:val="24"/>
          <w:u w:val="double"/>
        </w:rPr>
        <w:t>T</w:t>
      </w:r>
      <w:r w:rsidR="00654D09">
        <w:rPr>
          <w:rFonts w:ascii="Arial" w:eastAsia="Arial" w:hAnsi="Arial" w:cs="Arial"/>
          <w:color w:val="000000"/>
          <w:szCs w:val="24"/>
          <w:u w:val="double"/>
        </w:rPr>
        <w:t xml:space="preserve">obacco </w:t>
      </w:r>
      <w:r w:rsidR="005F4973">
        <w:rPr>
          <w:rFonts w:ascii="Arial" w:eastAsia="Arial" w:hAnsi="Arial" w:cs="Arial"/>
          <w:color w:val="000000"/>
          <w:szCs w:val="24"/>
          <w:u w:val="double"/>
        </w:rPr>
        <w:t>P</w:t>
      </w:r>
      <w:r w:rsidR="00654D09">
        <w:rPr>
          <w:rFonts w:ascii="Arial" w:eastAsia="Arial" w:hAnsi="Arial" w:cs="Arial"/>
          <w:color w:val="000000"/>
          <w:szCs w:val="24"/>
          <w:u w:val="double"/>
        </w:rPr>
        <w:t>roducts</w:t>
      </w:r>
      <w:r w:rsidRPr="001B3214">
        <w:rPr>
          <w:rFonts w:ascii="Arial" w:eastAsia="Arial" w:hAnsi="Arial" w:cs="Arial"/>
          <w:color w:val="000000"/>
          <w:szCs w:val="24"/>
          <w:u w:val="double"/>
        </w:rPr>
        <w:t xml:space="preserve"> </w:t>
      </w:r>
      <w:r w:rsidR="00A85108">
        <w:rPr>
          <w:rFonts w:ascii="Arial" w:eastAsia="Arial" w:hAnsi="Arial" w:cs="Arial"/>
          <w:color w:val="000000"/>
          <w:szCs w:val="24"/>
          <w:u w:val="double"/>
        </w:rPr>
        <w:t xml:space="preserve">sold, </w:t>
      </w:r>
      <w:r w:rsidRPr="001B3214">
        <w:rPr>
          <w:rFonts w:ascii="Arial" w:eastAsia="Arial" w:hAnsi="Arial" w:cs="Arial"/>
          <w:color w:val="000000"/>
          <w:szCs w:val="24"/>
          <w:u w:val="double"/>
        </w:rPr>
        <w:t xml:space="preserve">offered for </w:t>
      </w:r>
      <w:r w:rsidR="00D669C6">
        <w:rPr>
          <w:rFonts w:ascii="Arial" w:eastAsia="Arial" w:hAnsi="Arial" w:cs="Arial"/>
          <w:color w:val="000000"/>
          <w:szCs w:val="24"/>
          <w:u w:val="double"/>
        </w:rPr>
        <w:t xml:space="preserve">retail </w:t>
      </w:r>
      <w:r w:rsidRPr="001B3214">
        <w:rPr>
          <w:rFonts w:ascii="Arial" w:eastAsia="Arial" w:hAnsi="Arial" w:cs="Arial"/>
          <w:color w:val="000000"/>
          <w:szCs w:val="24"/>
          <w:u w:val="double"/>
        </w:rPr>
        <w:t>sale</w:t>
      </w:r>
      <w:r w:rsidR="00A85108">
        <w:rPr>
          <w:rFonts w:ascii="Arial" w:eastAsia="Arial" w:hAnsi="Arial" w:cs="Arial"/>
          <w:color w:val="000000"/>
          <w:szCs w:val="24"/>
          <w:u w:val="double"/>
        </w:rPr>
        <w:t>, exchanged</w:t>
      </w:r>
      <w:r w:rsidR="00725938">
        <w:rPr>
          <w:rFonts w:ascii="Arial" w:eastAsia="Arial" w:hAnsi="Arial" w:cs="Arial"/>
          <w:color w:val="000000"/>
          <w:szCs w:val="24"/>
          <w:u w:val="double"/>
        </w:rPr>
        <w:t>,</w:t>
      </w:r>
      <w:r w:rsidR="00A85108">
        <w:rPr>
          <w:rFonts w:ascii="Arial" w:eastAsia="Arial" w:hAnsi="Arial" w:cs="Arial"/>
          <w:color w:val="000000"/>
          <w:szCs w:val="24"/>
          <w:u w:val="double"/>
        </w:rPr>
        <w:t xml:space="preserve"> offered for exchange</w:t>
      </w:r>
      <w:r w:rsidR="00725938">
        <w:rPr>
          <w:rFonts w:ascii="Arial" w:eastAsia="Arial" w:hAnsi="Arial" w:cs="Arial"/>
          <w:color w:val="000000"/>
          <w:szCs w:val="24"/>
          <w:u w:val="double"/>
        </w:rPr>
        <w:t>, or distributed</w:t>
      </w:r>
      <w:r w:rsidRPr="001B3214">
        <w:rPr>
          <w:rFonts w:ascii="Arial" w:eastAsia="Arial" w:hAnsi="Arial" w:cs="Arial"/>
          <w:color w:val="000000"/>
          <w:szCs w:val="24"/>
          <w:u w:val="double"/>
        </w:rPr>
        <w:t>.</w:t>
      </w:r>
    </w:p>
    <w:p w:rsidR="001B3214" w:rsidRPr="001B3214" w:rsidRDefault="001B3214" w:rsidP="001B3214">
      <w:pPr>
        <w:rPr>
          <w:rFonts w:ascii="Arial" w:eastAsia="Arial" w:hAnsi="Arial" w:cs="Arial"/>
          <w:color w:val="000000"/>
          <w:szCs w:val="22"/>
          <w:u w:val="double"/>
        </w:rPr>
      </w:pPr>
    </w:p>
    <w:p w:rsidR="00641F19" w:rsidRDefault="00DF2D99" w:rsidP="00641F19">
      <w:pPr>
        <w:tabs>
          <w:tab w:val="left" w:pos="0"/>
        </w:tabs>
        <w:suppressAutoHyphens/>
        <w:rPr>
          <w:rFonts w:ascii="Arial" w:hAnsi="Arial" w:cs="Arial"/>
          <w:color w:val="000000"/>
          <w:szCs w:val="24"/>
        </w:rPr>
      </w:pPr>
      <w:proofErr w:type="gramStart"/>
      <w:r>
        <w:rPr>
          <w:rFonts w:ascii="Arial" w:hAnsi="Arial" w:cs="Arial"/>
          <w:b/>
          <w:color w:val="000000"/>
          <w:szCs w:val="24"/>
        </w:rPr>
        <w:t>Section 2.</w:t>
      </w:r>
      <w:proofErr w:type="gramEnd"/>
      <w:r>
        <w:rPr>
          <w:rFonts w:ascii="Arial" w:hAnsi="Arial" w:cs="Arial"/>
          <w:b/>
          <w:color w:val="000000"/>
          <w:szCs w:val="24"/>
        </w:rPr>
        <w:tab/>
      </w:r>
      <w:r>
        <w:rPr>
          <w:rFonts w:ascii="Arial" w:hAnsi="Arial" w:cs="Arial"/>
          <w:color w:val="000000"/>
          <w:szCs w:val="24"/>
        </w:rPr>
        <w:t xml:space="preserve">MCC § </w:t>
      </w:r>
      <w:r w:rsidR="00B32631">
        <w:rPr>
          <w:rFonts w:ascii="Arial" w:hAnsi="Arial" w:cs="Arial"/>
          <w:color w:val="000000"/>
          <w:szCs w:val="24"/>
        </w:rPr>
        <w:t>21.561</w:t>
      </w:r>
      <w:r w:rsidR="00641F19">
        <w:rPr>
          <w:rFonts w:ascii="Arial" w:hAnsi="Arial" w:cs="Arial"/>
          <w:color w:val="000000"/>
          <w:szCs w:val="24"/>
        </w:rPr>
        <w:t xml:space="preserve"> </w:t>
      </w:r>
      <w:proofErr w:type="gramStart"/>
      <w:r w:rsidR="00641F19">
        <w:rPr>
          <w:rFonts w:ascii="Arial" w:hAnsi="Arial" w:cs="Arial"/>
          <w:color w:val="000000"/>
          <w:szCs w:val="24"/>
        </w:rPr>
        <w:t>is</w:t>
      </w:r>
      <w:proofErr w:type="gramEnd"/>
      <w:r w:rsidR="00641F19">
        <w:rPr>
          <w:rFonts w:ascii="Arial" w:hAnsi="Arial" w:cs="Arial"/>
          <w:color w:val="000000"/>
          <w:szCs w:val="24"/>
        </w:rPr>
        <w:t xml:space="preserve"> </w:t>
      </w:r>
      <w:r w:rsidR="00B32631">
        <w:rPr>
          <w:rFonts w:ascii="Arial" w:hAnsi="Arial" w:cs="Arial"/>
          <w:color w:val="000000"/>
          <w:szCs w:val="24"/>
        </w:rPr>
        <w:t>added</w:t>
      </w:r>
      <w:r w:rsidR="00641F19">
        <w:rPr>
          <w:rFonts w:ascii="Arial" w:hAnsi="Arial" w:cs="Arial"/>
          <w:color w:val="000000"/>
          <w:szCs w:val="24"/>
        </w:rPr>
        <w:t xml:space="preserve"> as follows:</w:t>
      </w:r>
    </w:p>
    <w:p w:rsidR="00641F19" w:rsidRDefault="00641F19" w:rsidP="00641F19">
      <w:pPr>
        <w:tabs>
          <w:tab w:val="left" w:pos="0"/>
        </w:tabs>
        <w:suppressAutoHyphens/>
        <w:rPr>
          <w:rFonts w:ascii="Arial" w:hAnsi="Arial" w:cs="Arial"/>
          <w:color w:val="000000"/>
          <w:szCs w:val="24"/>
        </w:rPr>
      </w:pPr>
    </w:p>
    <w:p w:rsidR="008058E9" w:rsidRDefault="00B32631" w:rsidP="0061668C">
      <w:pPr>
        <w:tabs>
          <w:tab w:val="left" w:pos="0"/>
        </w:tabs>
        <w:suppressAutoHyphens/>
        <w:rPr>
          <w:rFonts w:ascii="Arial" w:hAnsi="Arial" w:cs="Arial"/>
          <w:b/>
          <w:color w:val="000000"/>
          <w:szCs w:val="24"/>
          <w:u w:val="double"/>
        </w:rPr>
      </w:pPr>
      <w:r>
        <w:rPr>
          <w:rFonts w:ascii="Arial" w:hAnsi="Arial" w:cs="Arial"/>
          <w:b/>
          <w:color w:val="000000"/>
          <w:szCs w:val="24"/>
          <w:u w:val="double"/>
        </w:rPr>
        <w:t xml:space="preserve">§ 21.561- LICENSE REQUIRED.  </w:t>
      </w:r>
    </w:p>
    <w:p w:rsidR="00B32631" w:rsidRDefault="00B32631" w:rsidP="0061668C">
      <w:pPr>
        <w:tabs>
          <w:tab w:val="left" w:pos="0"/>
        </w:tabs>
        <w:suppressAutoHyphens/>
        <w:rPr>
          <w:rFonts w:ascii="Arial" w:hAnsi="Arial" w:cs="Arial"/>
          <w:b/>
          <w:color w:val="000000"/>
          <w:szCs w:val="24"/>
          <w:u w:val="double"/>
        </w:rPr>
      </w:pPr>
    </w:p>
    <w:p w:rsidR="00C36C2C" w:rsidRDefault="00B32631" w:rsidP="00C36C2C">
      <w:pPr>
        <w:ind w:firstLine="720"/>
        <w:rPr>
          <w:rFonts w:ascii="Arial" w:eastAsia="Arial" w:hAnsi="Arial" w:cs="Arial"/>
          <w:szCs w:val="24"/>
          <w:u w:val="double"/>
        </w:rPr>
      </w:pPr>
      <w:r w:rsidRPr="007572D4">
        <w:rPr>
          <w:rFonts w:ascii="Arial" w:hAnsi="Arial" w:cs="Arial"/>
          <w:color w:val="000000"/>
          <w:szCs w:val="24"/>
          <w:u w:val="double"/>
        </w:rPr>
        <w:t>(A)</w:t>
      </w:r>
      <w:r w:rsidRPr="007572D4">
        <w:rPr>
          <w:rFonts w:ascii="Arial" w:hAnsi="Arial" w:cs="Arial"/>
          <w:color w:val="000000"/>
          <w:szCs w:val="24"/>
          <w:u w:val="double"/>
        </w:rPr>
        <w:tab/>
      </w:r>
      <w:r w:rsidR="009B1DD5" w:rsidRPr="007572D4">
        <w:rPr>
          <w:rFonts w:ascii="Arial" w:eastAsia="Arial" w:hAnsi="Arial" w:cs="Arial"/>
          <w:color w:val="000000"/>
          <w:szCs w:val="24"/>
          <w:u w:val="double"/>
        </w:rPr>
        <w:t>A Tobacco Retail</w:t>
      </w:r>
      <w:r w:rsidRPr="007572D4">
        <w:rPr>
          <w:rFonts w:ascii="Arial" w:eastAsia="Arial" w:hAnsi="Arial" w:cs="Arial"/>
          <w:color w:val="000000"/>
          <w:szCs w:val="24"/>
          <w:u w:val="double"/>
        </w:rPr>
        <w:t xml:space="preserve"> license is required f</w:t>
      </w:r>
      <w:r w:rsidR="009B1DD5" w:rsidRPr="007572D4">
        <w:rPr>
          <w:rFonts w:ascii="Arial" w:eastAsia="Arial" w:hAnsi="Arial" w:cs="Arial"/>
          <w:color w:val="000000"/>
          <w:szCs w:val="24"/>
          <w:u w:val="double"/>
        </w:rPr>
        <w:t xml:space="preserve">or each address at which </w:t>
      </w:r>
      <w:r w:rsidR="005F4973" w:rsidRPr="007572D4">
        <w:rPr>
          <w:rFonts w:ascii="Arial" w:eastAsia="Arial" w:hAnsi="Arial" w:cs="Arial"/>
          <w:color w:val="000000"/>
          <w:szCs w:val="24"/>
          <w:u w:val="double"/>
        </w:rPr>
        <w:t>Tobacco P</w:t>
      </w:r>
      <w:r w:rsidRPr="007572D4">
        <w:rPr>
          <w:rFonts w:ascii="Arial" w:eastAsia="Arial" w:hAnsi="Arial" w:cs="Arial"/>
          <w:color w:val="000000"/>
          <w:szCs w:val="24"/>
          <w:u w:val="double"/>
        </w:rPr>
        <w:t>roduct</w:t>
      </w:r>
      <w:r w:rsidR="00C62FF8" w:rsidRPr="007572D4">
        <w:rPr>
          <w:rFonts w:ascii="Arial" w:eastAsia="Arial" w:hAnsi="Arial" w:cs="Arial"/>
          <w:color w:val="000000"/>
          <w:szCs w:val="24"/>
          <w:u w:val="double"/>
        </w:rPr>
        <w:t xml:space="preserve">s are </w:t>
      </w:r>
      <w:r w:rsidR="00F559EE" w:rsidRPr="007572D4">
        <w:rPr>
          <w:rFonts w:ascii="Arial" w:eastAsia="Arial" w:hAnsi="Arial" w:cs="Arial"/>
          <w:color w:val="000000"/>
          <w:szCs w:val="24"/>
          <w:u w:val="double"/>
        </w:rPr>
        <w:t>available from</w:t>
      </w:r>
      <w:r w:rsidR="00C62FF8" w:rsidRPr="007572D4">
        <w:rPr>
          <w:rFonts w:ascii="Arial" w:eastAsia="Arial" w:hAnsi="Arial" w:cs="Arial"/>
          <w:color w:val="000000"/>
          <w:szCs w:val="24"/>
          <w:u w:val="double"/>
        </w:rPr>
        <w:t xml:space="preserve"> a Tobacco Retailer</w:t>
      </w:r>
      <w:r w:rsidRPr="007572D4">
        <w:rPr>
          <w:rFonts w:ascii="Arial" w:eastAsia="Arial" w:hAnsi="Arial" w:cs="Arial"/>
          <w:color w:val="000000"/>
          <w:szCs w:val="24"/>
          <w:u w:val="double"/>
        </w:rPr>
        <w:t>.</w:t>
      </w:r>
    </w:p>
    <w:p w:rsidR="007572D4" w:rsidRDefault="007572D4" w:rsidP="00725938">
      <w:pPr>
        <w:ind w:firstLine="720"/>
        <w:rPr>
          <w:rFonts w:ascii="Arial" w:eastAsia="Arial" w:hAnsi="Arial" w:cs="Arial"/>
          <w:szCs w:val="24"/>
          <w:u w:val="double"/>
        </w:rPr>
      </w:pPr>
    </w:p>
    <w:p w:rsidR="00C36C2C" w:rsidRDefault="00725938" w:rsidP="00C36C2C">
      <w:pPr>
        <w:ind w:firstLine="720"/>
        <w:rPr>
          <w:rFonts w:ascii="Arial" w:eastAsia="Arial" w:hAnsi="Arial" w:cs="Arial"/>
          <w:color w:val="000000"/>
          <w:szCs w:val="24"/>
          <w:u w:val="double"/>
        </w:rPr>
      </w:pPr>
      <w:r w:rsidRPr="007572D4">
        <w:rPr>
          <w:rFonts w:ascii="Arial" w:eastAsia="Arial" w:hAnsi="Arial" w:cs="Arial"/>
          <w:szCs w:val="24"/>
          <w:u w:val="double"/>
        </w:rPr>
        <w:t>(B)</w:t>
      </w:r>
      <w:r w:rsidRPr="007572D4">
        <w:rPr>
          <w:rFonts w:ascii="Arial" w:eastAsia="Arial" w:hAnsi="Arial" w:cs="Arial"/>
          <w:color w:val="000000"/>
          <w:szCs w:val="22"/>
          <w:u w:val="double"/>
        </w:rPr>
        <w:tab/>
      </w:r>
      <w:r w:rsidR="00B32631" w:rsidRPr="007572D4">
        <w:rPr>
          <w:rFonts w:ascii="Arial" w:eastAsia="Arial" w:hAnsi="Arial" w:cs="Arial"/>
          <w:color w:val="000000"/>
          <w:szCs w:val="24"/>
          <w:u w:val="double"/>
        </w:rPr>
        <w:t xml:space="preserve">Application for a </w:t>
      </w:r>
      <w:r w:rsidR="009B1DD5" w:rsidRPr="007572D4">
        <w:rPr>
          <w:rFonts w:ascii="Arial" w:eastAsia="Arial" w:hAnsi="Arial" w:cs="Arial"/>
          <w:color w:val="000000"/>
          <w:szCs w:val="24"/>
          <w:u w:val="double"/>
        </w:rPr>
        <w:t xml:space="preserve">Tobacco Retail </w:t>
      </w:r>
      <w:r w:rsidR="00B32631" w:rsidRPr="007572D4">
        <w:rPr>
          <w:rFonts w:ascii="Arial" w:eastAsia="Arial" w:hAnsi="Arial" w:cs="Arial"/>
          <w:color w:val="000000"/>
          <w:szCs w:val="24"/>
          <w:u w:val="double"/>
        </w:rPr>
        <w:t xml:space="preserve">license issued under this subchapter shall be made on forms provided </w:t>
      </w:r>
      <w:r w:rsidR="00DB07B9">
        <w:rPr>
          <w:rFonts w:ascii="Arial" w:eastAsia="Arial" w:hAnsi="Arial" w:cs="Arial"/>
          <w:color w:val="000000"/>
          <w:szCs w:val="24"/>
          <w:u w:val="double"/>
        </w:rPr>
        <w:t xml:space="preserve">by </w:t>
      </w:r>
      <w:r w:rsidR="00B32631" w:rsidRPr="007572D4">
        <w:rPr>
          <w:rFonts w:ascii="Arial" w:eastAsia="Arial" w:hAnsi="Arial" w:cs="Arial"/>
          <w:color w:val="000000"/>
          <w:szCs w:val="24"/>
          <w:u w:val="double"/>
        </w:rPr>
        <w:t>the Department.</w:t>
      </w:r>
    </w:p>
    <w:p w:rsidR="00B32631" w:rsidRPr="007572D4" w:rsidRDefault="00B32631" w:rsidP="00725938">
      <w:pPr>
        <w:spacing w:line="276" w:lineRule="auto"/>
        <w:ind w:firstLine="720"/>
        <w:rPr>
          <w:rFonts w:ascii="Arial" w:eastAsia="Arial" w:hAnsi="Arial" w:cs="Arial"/>
          <w:color w:val="000000"/>
          <w:szCs w:val="24"/>
          <w:u w:val="double"/>
        </w:rPr>
      </w:pPr>
    </w:p>
    <w:p w:rsidR="00B32631" w:rsidRPr="007572D4" w:rsidRDefault="00B32631" w:rsidP="00725938">
      <w:pPr>
        <w:ind w:firstLine="720"/>
        <w:rPr>
          <w:rFonts w:ascii="Arial" w:eastAsia="Arial" w:hAnsi="Arial" w:cs="Arial"/>
          <w:color w:val="000000"/>
          <w:szCs w:val="22"/>
          <w:u w:val="double"/>
        </w:rPr>
      </w:pPr>
      <w:r w:rsidRPr="007572D4">
        <w:rPr>
          <w:rFonts w:ascii="Arial" w:eastAsia="Arial" w:hAnsi="Arial" w:cs="Arial"/>
          <w:color w:val="000000"/>
          <w:szCs w:val="24"/>
          <w:u w:val="double"/>
        </w:rPr>
        <w:t>(</w:t>
      </w:r>
      <w:r w:rsidR="00725938" w:rsidRPr="007572D4">
        <w:rPr>
          <w:rFonts w:ascii="Arial" w:eastAsia="Arial" w:hAnsi="Arial" w:cs="Arial"/>
          <w:color w:val="000000"/>
          <w:szCs w:val="24"/>
          <w:u w:val="double"/>
        </w:rPr>
        <w:t>C</w:t>
      </w:r>
      <w:r w:rsidRPr="007572D4">
        <w:rPr>
          <w:rFonts w:ascii="Arial" w:eastAsia="Arial" w:hAnsi="Arial" w:cs="Arial"/>
          <w:color w:val="000000"/>
          <w:szCs w:val="24"/>
          <w:u w:val="double"/>
        </w:rPr>
        <w:t>)</w:t>
      </w:r>
      <w:r w:rsidRPr="007572D4">
        <w:rPr>
          <w:rFonts w:ascii="Arial" w:eastAsia="Arial" w:hAnsi="Arial" w:cs="Arial"/>
          <w:color w:val="000000"/>
          <w:szCs w:val="24"/>
          <w:u w:val="double"/>
        </w:rPr>
        <w:tab/>
        <w:t>A</w:t>
      </w:r>
      <w:r w:rsidR="009B1DD5" w:rsidRPr="007572D4">
        <w:rPr>
          <w:rFonts w:ascii="Arial" w:eastAsia="Arial" w:hAnsi="Arial" w:cs="Arial"/>
          <w:color w:val="000000"/>
          <w:szCs w:val="24"/>
          <w:u w:val="double"/>
        </w:rPr>
        <w:t xml:space="preserve"> Tobacco Retail</w:t>
      </w:r>
      <w:r w:rsidRPr="007572D4">
        <w:rPr>
          <w:rFonts w:ascii="Arial" w:eastAsia="Arial" w:hAnsi="Arial" w:cs="Arial"/>
          <w:color w:val="000000"/>
          <w:szCs w:val="24"/>
          <w:u w:val="double"/>
        </w:rPr>
        <w:t xml:space="preserve"> license fee shall be submitted with the license application. </w:t>
      </w:r>
    </w:p>
    <w:p w:rsidR="00B32631" w:rsidRPr="007572D4" w:rsidRDefault="00B32631" w:rsidP="00725938">
      <w:pPr>
        <w:spacing w:line="276" w:lineRule="auto"/>
        <w:ind w:firstLine="720"/>
        <w:rPr>
          <w:rFonts w:ascii="Arial" w:eastAsia="Arial" w:hAnsi="Arial" w:cs="Arial"/>
          <w:color w:val="000000"/>
          <w:szCs w:val="22"/>
          <w:u w:val="double"/>
        </w:rPr>
      </w:pPr>
    </w:p>
    <w:p w:rsidR="00725938" w:rsidRPr="007572D4" w:rsidRDefault="006202C6" w:rsidP="00D356A7">
      <w:pPr>
        <w:spacing w:line="276" w:lineRule="auto"/>
        <w:ind w:firstLine="720"/>
        <w:rPr>
          <w:rFonts w:ascii="Arial" w:eastAsia="Arial" w:hAnsi="Arial" w:cs="Arial"/>
          <w:color w:val="000000"/>
          <w:szCs w:val="24"/>
          <w:u w:val="double"/>
        </w:rPr>
      </w:pPr>
      <w:r w:rsidRPr="007572D4">
        <w:rPr>
          <w:rFonts w:ascii="Arial" w:eastAsia="Arial" w:hAnsi="Arial" w:cs="Arial"/>
          <w:color w:val="000000"/>
          <w:szCs w:val="24"/>
          <w:u w:val="double"/>
        </w:rPr>
        <w:t>(</w:t>
      </w:r>
      <w:r w:rsidR="00725938" w:rsidRPr="007572D4">
        <w:rPr>
          <w:rFonts w:ascii="Arial" w:eastAsia="Arial" w:hAnsi="Arial" w:cs="Arial"/>
          <w:color w:val="000000"/>
          <w:szCs w:val="24"/>
          <w:u w:val="double"/>
        </w:rPr>
        <w:t>D</w:t>
      </w:r>
      <w:r w:rsidRPr="007572D4">
        <w:rPr>
          <w:rFonts w:ascii="Arial" w:eastAsia="Arial" w:hAnsi="Arial" w:cs="Arial"/>
          <w:color w:val="000000"/>
          <w:szCs w:val="24"/>
          <w:u w:val="double"/>
        </w:rPr>
        <w:t>)</w:t>
      </w:r>
      <w:r w:rsidRPr="007572D4">
        <w:rPr>
          <w:rFonts w:ascii="Arial" w:eastAsia="Arial" w:hAnsi="Arial" w:cs="Arial"/>
          <w:color w:val="000000"/>
          <w:szCs w:val="24"/>
          <w:u w:val="double"/>
        </w:rPr>
        <w:tab/>
      </w:r>
      <w:r w:rsidR="00725938" w:rsidRPr="007572D4">
        <w:rPr>
          <w:rFonts w:ascii="Arial" w:eastAsia="Arial" w:hAnsi="Arial" w:cs="Arial"/>
          <w:color w:val="000000"/>
          <w:szCs w:val="24"/>
          <w:u w:val="double"/>
        </w:rPr>
        <w:t xml:space="preserve">To obtain a Tobacco Retail license, each applicant must meet all requirements of this subchapter, </w:t>
      </w:r>
      <w:r w:rsidR="00D356A7" w:rsidRPr="007572D4">
        <w:rPr>
          <w:rFonts w:ascii="Arial" w:eastAsia="Arial" w:hAnsi="Arial" w:cs="Arial"/>
          <w:color w:val="000000"/>
          <w:szCs w:val="24"/>
          <w:u w:val="double"/>
        </w:rPr>
        <w:t>the rules adopted pursuant to this subchapter</w:t>
      </w:r>
      <w:r w:rsidR="00ED57C1">
        <w:rPr>
          <w:rFonts w:ascii="Arial" w:eastAsia="Arial" w:hAnsi="Arial" w:cs="Arial"/>
          <w:color w:val="000000"/>
          <w:szCs w:val="24"/>
          <w:u w:val="double"/>
        </w:rPr>
        <w:t>, and federa</w:t>
      </w:r>
      <w:r w:rsidR="00ED57C1" w:rsidRPr="00D81ABE">
        <w:rPr>
          <w:rFonts w:ascii="Arial" w:eastAsia="Arial" w:hAnsi="Arial" w:cs="Arial"/>
          <w:color w:val="000000"/>
          <w:szCs w:val="24"/>
          <w:u w:val="double"/>
        </w:rPr>
        <w:t xml:space="preserve">l, state, and </w:t>
      </w:r>
      <w:r w:rsidR="00ED57C1">
        <w:rPr>
          <w:rFonts w:ascii="Arial" w:eastAsia="Arial" w:hAnsi="Arial" w:cs="Arial"/>
          <w:color w:val="000000"/>
          <w:szCs w:val="24"/>
          <w:u w:val="double"/>
        </w:rPr>
        <w:t>loc</w:t>
      </w:r>
      <w:r w:rsidR="00ED57C1" w:rsidRPr="00D81ABE">
        <w:rPr>
          <w:rFonts w:ascii="Arial" w:eastAsia="Arial" w:hAnsi="Arial" w:cs="Arial"/>
          <w:color w:val="000000"/>
          <w:szCs w:val="24"/>
          <w:u w:val="double"/>
        </w:rPr>
        <w:t xml:space="preserve">al </w:t>
      </w:r>
      <w:r w:rsidR="00ED57C1" w:rsidRPr="00D669C6">
        <w:rPr>
          <w:rFonts w:ascii="Arial" w:eastAsia="Arial" w:hAnsi="Arial" w:cs="Arial"/>
          <w:color w:val="000000"/>
          <w:szCs w:val="24"/>
          <w:u w:val="double"/>
        </w:rPr>
        <w:t>laws</w:t>
      </w:r>
      <w:r w:rsidR="00ED57C1">
        <w:rPr>
          <w:rFonts w:ascii="Arial" w:eastAsia="Arial" w:hAnsi="Arial" w:cs="Arial"/>
          <w:color w:val="000000"/>
          <w:szCs w:val="24"/>
          <w:u w:val="double"/>
        </w:rPr>
        <w:t xml:space="preserve"> </w:t>
      </w:r>
      <w:r w:rsidR="00ED57C1" w:rsidRPr="00C36C2C">
        <w:rPr>
          <w:rFonts w:ascii="Arial" w:hAnsi="Arial" w:cs="Arial"/>
          <w:color w:val="000000"/>
          <w:szCs w:val="24"/>
          <w:u w:val="double"/>
        </w:rPr>
        <w:t>relating to the retail sale of tobacco products.</w:t>
      </w:r>
    </w:p>
    <w:p w:rsidR="00AB7EDD" w:rsidRPr="007572D4" w:rsidRDefault="00AB7EDD" w:rsidP="00D356A7">
      <w:pPr>
        <w:spacing w:line="276" w:lineRule="auto"/>
        <w:ind w:firstLine="720"/>
        <w:rPr>
          <w:rFonts w:ascii="Arial" w:eastAsia="Arial" w:hAnsi="Arial" w:cs="Arial"/>
          <w:color w:val="000000"/>
          <w:szCs w:val="24"/>
          <w:u w:val="double"/>
        </w:rPr>
      </w:pPr>
    </w:p>
    <w:p w:rsidR="00C36C2C" w:rsidRPr="00C36C2C" w:rsidRDefault="00C36C2C" w:rsidP="00C36C2C">
      <w:pPr>
        <w:pStyle w:val="ListParagraph"/>
        <w:numPr>
          <w:ilvl w:val="0"/>
          <w:numId w:val="28"/>
        </w:numPr>
        <w:spacing w:line="276" w:lineRule="auto"/>
        <w:ind w:left="0" w:firstLine="720"/>
        <w:rPr>
          <w:rFonts w:ascii="Arial" w:eastAsia="Arial" w:hAnsi="Arial" w:cs="Arial"/>
          <w:color w:val="000000"/>
          <w:szCs w:val="22"/>
          <w:u w:val="double"/>
        </w:rPr>
      </w:pPr>
      <w:r w:rsidRPr="00C36C2C">
        <w:rPr>
          <w:rFonts w:ascii="Arial" w:eastAsia="Arial" w:hAnsi="Arial" w:cs="Arial"/>
          <w:color w:val="000000"/>
          <w:szCs w:val="24"/>
          <w:u w:val="double"/>
        </w:rPr>
        <w:t>Each Tobacco Retail license shall expire one calendar year from the date of issuance.</w:t>
      </w:r>
    </w:p>
    <w:p w:rsidR="00C36C2C" w:rsidRPr="00C36C2C" w:rsidRDefault="00C36C2C" w:rsidP="00C36C2C">
      <w:pPr>
        <w:pStyle w:val="ListParagraph"/>
        <w:spacing w:line="276" w:lineRule="auto"/>
        <w:rPr>
          <w:rFonts w:ascii="Arial" w:eastAsia="Arial" w:hAnsi="Arial" w:cs="Arial"/>
          <w:color w:val="000000"/>
          <w:szCs w:val="22"/>
          <w:u w:val="double"/>
        </w:rPr>
      </w:pPr>
    </w:p>
    <w:p w:rsidR="00B32631" w:rsidRDefault="006202C6" w:rsidP="00725938">
      <w:pPr>
        <w:spacing w:line="276" w:lineRule="auto"/>
        <w:ind w:firstLine="720"/>
        <w:rPr>
          <w:rFonts w:ascii="Arial" w:eastAsia="Arial" w:hAnsi="Arial" w:cs="Arial"/>
          <w:color w:val="000000"/>
          <w:szCs w:val="24"/>
          <w:u w:val="double"/>
        </w:rPr>
      </w:pPr>
      <w:r w:rsidRPr="007572D4">
        <w:rPr>
          <w:rFonts w:ascii="Arial" w:eastAsia="Arial" w:hAnsi="Arial" w:cs="Arial"/>
          <w:color w:val="000000"/>
          <w:szCs w:val="24"/>
          <w:u w:val="double"/>
        </w:rPr>
        <w:t>(</w:t>
      </w:r>
      <w:r w:rsidR="00725938" w:rsidRPr="007572D4">
        <w:rPr>
          <w:rFonts w:ascii="Arial" w:eastAsia="Arial" w:hAnsi="Arial" w:cs="Arial"/>
          <w:color w:val="000000"/>
          <w:szCs w:val="24"/>
          <w:u w:val="double"/>
        </w:rPr>
        <w:t>F</w:t>
      </w:r>
      <w:r w:rsidRPr="007572D4">
        <w:rPr>
          <w:rFonts w:ascii="Arial" w:eastAsia="Arial" w:hAnsi="Arial" w:cs="Arial"/>
          <w:color w:val="000000"/>
          <w:szCs w:val="24"/>
          <w:u w:val="double"/>
        </w:rPr>
        <w:t>)</w:t>
      </w:r>
      <w:r w:rsidRPr="007572D4">
        <w:rPr>
          <w:rFonts w:ascii="Arial" w:eastAsia="Arial" w:hAnsi="Arial" w:cs="Arial"/>
          <w:color w:val="000000"/>
          <w:szCs w:val="24"/>
          <w:u w:val="double"/>
        </w:rPr>
        <w:tab/>
      </w:r>
      <w:r w:rsidR="00B32631" w:rsidRPr="007572D4">
        <w:rPr>
          <w:rFonts w:ascii="Arial" w:eastAsia="Arial" w:hAnsi="Arial" w:cs="Arial"/>
          <w:color w:val="000000"/>
          <w:szCs w:val="24"/>
          <w:u w:val="double"/>
        </w:rPr>
        <w:t xml:space="preserve">The </w:t>
      </w:r>
      <w:r w:rsidR="009B1DD5" w:rsidRPr="007572D4">
        <w:rPr>
          <w:rFonts w:ascii="Arial" w:eastAsia="Arial" w:hAnsi="Arial" w:cs="Arial"/>
          <w:color w:val="000000"/>
          <w:szCs w:val="24"/>
          <w:u w:val="double"/>
        </w:rPr>
        <w:t xml:space="preserve">Tobacco Retail </w:t>
      </w:r>
      <w:r w:rsidR="00B32631" w:rsidRPr="007572D4">
        <w:rPr>
          <w:rFonts w:ascii="Arial" w:eastAsia="Arial" w:hAnsi="Arial" w:cs="Arial"/>
          <w:color w:val="000000"/>
          <w:szCs w:val="24"/>
          <w:u w:val="double"/>
        </w:rPr>
        <w:t>license shall be displayed in a prominent and conspicuous place at the</w:t>
      </w:r>
      <w:r w:rsidR="00B32631" w:rsidRPr="00B32631">
        <w:rPr>
          <w:rFonts w:ascii="Arial" w:eastAsia="Arial" w:hAnsi="Arial" w:cs="Arial"/>
          <w:color w:val="000000"/>
          <w:szCs w:val="24"/>
          <w:u w:val="double"/>
        </w:rPr>
        <w:t xml:space="preserve"> location licensed.</w:t>
      </w:r>
    </w:p>
    <w:p w:rsidR="001013B9" w:rsidRDefault="001013B9" w:rsidP="001013B9">
      <w:pPr>
        <w:spacing w:line="276" w:lineRule="auto"/>
        <w:rPr>
          <w:rFonts w:ascii="Arial" w:eastAsia="Arial" w:hAnsi="Arial" w:cs="Arial"/>
          <w:color w:val="000000"/>
          <w:szCs w:val="24"/>
          <w:u w:val="double"/>
        </w:rPr>
      </w:pPr>
    </w:p>
    <w:p w:rsidR="00F2403C" w:rsidRDefault="00F2403C" w:rsidP="001013B9">
      <w:pPr>
        <w:spacing w:line="276" w:lineRule="auto"/>
        <w:rPr>
          <w:rFonts w:ascii="Arial" w:eastAsia="Arial" w:hAnsi="Arial" w:cs="Arial"/>
          <w:color w:val="000000"/>
          <w:szCs w:val="24"/>
        </w:rPr>
      </w:pPr>
    </w:p>
    <w:p w:rsidR="00F2403C" w:rsidRDefault="00F2403C" w:rsidP="001013B9">
      <w:pPr>
        <w:spacing w:line="276" w:lineRule="auto"/>
        <w:rPr>
          <w:rFonts w:ascii="Arial" w:eastAsia="Arial" w:hAnsi="Arial" w:cs="Arial"/>
          <w:color w:val="000000"/>
          <w:szCs w:val="24"/>
        </w:rPr>
      </w:pPr>
    </w:p>
    <w:p w:rsidR="006202C6" w:rsidRPr="00B32631" w:rsidRDefault="006202C6" w:rsidP="00B32631">
      <w:pPr>
        <w:spacing w:line="276" w:lineRule="auto"/>
        <w:rPr>
          <w:rFonts w:ascii="Arial" w:eastAsia="Arial" w:hAnsi="Arial" w:cs="Arial"/>
          <w:color w:val="000000"/>
          <w:szCs w:val="24"/>
          <w:u w:val="double"/>
        </w:rPr>
      </w:pPr>
    </w:p>
    <w:p w:rsidR="00283E26" w:rsidRDefault="0010271C" w:rsidP="0061668C">
      <w:pPr>
        <w:tabs>
          <w:tab w:val="left" w:pos="0"/>
        </w:tabs>
        <w:suppressAutoHyphens/>
        <w:rPr>
          <w:rFonts w:ascii="Arial" w:hAnsi="Arial" w:cs="Arial"/>
          <w:color w:val="000000"/>
          <w:szCs w:val="24"/>
        </w:rPr>
      </w:pPr>
      <w:proofErr w:type="gramStart"/>
      <w:r>
        <w:rPr>
          <w:rFonts w:ascii="Arial" w:hAnsi="Arial" w:cs="Arial"/>
          <w:b/>
          <w:color w:val="000000"/>
          <w:szCs w:val="24"/>
        </w:rPr>
        <w:lastRenderedPageBreak/>
        <w:t>Section 3</w:t>
      </w:r>
      <w:r w:rsidR="0061668C" w:rsidRPr="00D21D17">
        <w:rPr>
          <w:rFonts w:ascii="Arial" w:hAnsi="Arial" w:cs="Arial"/>
          <w:b/>
          <w:color w:val="000000"/>
          <w:szCs w:val="24"/>
        </w:rPr>
        <w:t>.</w:t>
      </w:r>
      <w:proofErr w:type="gramEnd"/>
      <w:r w:rsidR="0061668C" w:rsidRPr="00D21D17">
        <w:rPr>
          <w:rFonts w:ascii="Arial" w:hAnsi="Arial" w:cs="Arial"/>
          <w:color w:val="000000"/>
          <w:szCs w:val="24"/>
        </w:rPr>
        <w:tab/>
      </w:r>
      <w:r w:rsidR="006202C6">
        <w:rPr>
          <w:rFonts w:ascii="Arial" w:hAnsi="Arial" w:cs="Arial"/>
          <w:color w:val="000000"/>
          <w:szCs w:val="24"/>
        </w:rPr>
        <w:t>MCC § 21.562</w:t>
      </w:r>
      <w:r w:rsidR="0061668C">
        <w:rPr>
          <w:rFonts w:ascii="Arial" w:hAnsi="Arial" w:cs="Arial"/>
          <w:color w:val="000000"/>
          <w:szCs w:val="24"/>
        </w:rPr>
        <w:t xml:space="preserve"> </w:t>
      </w:r>
      <w:proofErr w:type="gramStart"/>
      <w:r w:rsidR="0061668C">
        <w:rPr>
          <w:rFonts w:ascii="Arial" w:hAnsi="Arial" w:cs="Arial"/>
          <w:color w:val="000000"/>
          <w:szCs w:val="24"/>
        </w:rPr>
        <w:t>is</w:t>
      </w:r>
      <w:proofErr w:type="gramEnd"/>
      <w:r w:rsidR="0061668C">
        <w:rPr>
          <w:rFonts w:ascii="Arial" w:hAnsi="Arial" w:cs="Arial"/>
          <w:color w:val="000000"/>
          <w:szCs w:val="24"/>
        </w:rPr>
        <w:t xml:space="preserve"> </w:t>
      </w:r>
      <w:r w:rsidR="006202C6">
        <w:rPr>
          <w:rFonts w:ascii="Arial" w:hAnsi="Arial" w:cs="Arial"/>
          <w:color w:val="000000"/>
          <w:szCs w:val="24"/>
        </w:rPr>
        <w:t>added</w:t>
      </w:r>
      <w:r w:rsidR="0061668C">
        <w:rPr>
          <w:rFonts w:ascii="Arial" w:hAnsi="Arial" w:cs="Arial"/>
          <w:color w:val="000000"/>
          <w:szCs w:val="24"/>
        </w:rPr>
        <w:t xml:space="preserve"> as follows:</w:t>
      </w:r>
    </w:p>
    <w:p w:rsidR="00067730" w:rsidRDefault="00067730" w:rsidP="00FF244D">
      <w:pPr>
        <w:tabs>
          <w:tab w:val="left" w:pos="0"/>
        </w:tabs>
        <w:suppressAutoHyphens/>
        <w:rPr>
          <w:rFonts w:ascii="Arial" w:hAnsi="Arial" w:cs="Arial"/>
          <w:color w:val="000000"/>
          <w:szCs w:val="24"/>
        </w:rPr>
      </w:pPr>
    </w:p>
    <w:p w:rsidR="00067730" w:rsidRDefault="00DB5792" w:rsidP="00FF244D">
      <w:pPr>
        <w:tabs>
          <w:tab w:val="left" w:pos="0"/>
        </w:tabs>
        <w:suppressAutoHyphens/>
        <w:rPr>
          <w:rFonts w:ascii="Arial" w:hAnsi="Arial" w:cs="Arial"/>
          <w:b/>
          <w:color w:val="000000"/>
          <w:szCs w:val="24"/>
          <w:u w:val="double"/>
        </w:rPr>
      </w:pPr>
      <w:r>
        <w:rPr>
          <w:rFonts w:ascii="Arial" w:hAnsi="Arial" w:cs="Arial"/>
          <w:b/>
          <w:color w:val="000000"/>
          <w:szCs w:val="24"/>
          <w:u w:val="double"/>
        </w:rPr>
        <w:t>§ 21.56</w:t>
      </w:r>
      <w:r w:rsidR="000B5BA5">
        <w:rPr>
          <w:rFonts w:ascii="Arial" w:hAnsi="Arial" w:cs="Arial"/>
          <w:b/>
          <w:color w:val="000000"/>
          <w:szCs w:val="24"/>
          <w:u w:val="double"/>
        </w:rPr>
        <w:t>2</w:t>
      </w:r>
      <w:r>
        <w:rPr>
          <w:rFonts w:ascii="Arial" w:hAnsi="Arial" w:cs="Arial"/>
          <w:b/>
          <w:color w:val="000000"/>
          <w:szCs w:val="24"/>
          <w:u w:val="double"/>
        </w:rPr>
        <w:t xml:space="preserve"> – LICENSE NONTRANSFERABLE.  </w:t>
      </w:r>
    </w:p>
    <w:p w:rsidR="00DB5792" w:rsidRDefault="00DB5792" w:rsidP="00FF244D">
      <w:pPr>
        <w:tabs>
          <w:tab w:val="left" w:pos="0"/>
        </w:tabs>
        <w:suppressAutoHyphens/>
        <w:rPr>
          <w:rFonts w:ascii="Arial" w:hAnsi="Arial" w:cs="Arial"/>
          <w:b/>
          <w:color w:val="000000"/>
          <w:szCs w:val="24"/>
          <w:u w:val="double"/>
        </w:rPr>
      </w:pPr>
    </w:p>
    <w:p w:rsidR="00DB5792" w:rsidRDefault="00DB5792" w:rsidP="00DB5792">
      <w:pPr>
        <w:tabs>
          <w:tab w:val="left" w:pos="0"/>
        </w:tabs>
        <w:suppressAutoHyphens/>
        <w:rPr>
          <w:rFonts w:ascii="Arial" w:eastAsia="Arial" w:hAnsi="Arial" w:cs="Arial"/>
          <w:color w:val="000000"/>
          <w:szCs w:val="24"/>
          <w:u w:val="double"/>
        </w:rPr>
      </w:pPr>
      <w:r>
        <w:rPr>
          <w:rFonts w:ascii="Arial" w:hAnsi="Arial" w:cs="Arial"/>
          <w:szCs w:val="24"/>
        </w:rPr>
        <w:tab/>
      </w:r>
      <w:r>
        <w:rPr>
          <w:rFonts w:ascii="Arial" w:hAnsi="Arial" w:cs="Arial"/>
          <w:color w:val="000000"/>
          <w:szCs w:val="24"/>
          <w:u w:val="double"/>
        </w:rPr>
        <w:t>(A)</w:t>
      </w:r>
      <w:r>
        <w:rPr>
          <w:rFonts w:ascii="Arial" w:hAnsi="Arial" w:cs="Arial"/>
          <w:color w:val="000000"/>
          <w:szCs w:val="24"/>
          <w:u w:val="double"/>
        </w:rPr>
        <w:tab/>
      </w:r>
      <w:r w:rsidRPr="00A20E0A">
        <w:rPr>
          <w:rFonts w:ascii="Arial" w:eastAsia="Arial" w:hAnsi="Arial" w:cs="Arial"/>
          <w:color w:val="000000"/>
          <w:szCs w:val="24"/>
          <w:u w:val="double"/>
        </w:rPr>
        <w:t xml:space="preserve">A Tobacco Retail license may not be transferred from one </w:t>
      </w:r>
      <w:r w:rsidR="0070466E">
        <w:rPr>
          <w:rFonts w:ascii="Arial" w:eastAsia="Arial" w:hAnsi="Arial" w:cs="Arial"/>
          <w:color w:val="000000"/>
          <w:szCs w:val="24"/>
          <w:u w:val="double"/>
        </w:rPr>
        <w:t>Tobacco Retailer</w:t>
      </w:r>
      <w:r w:rsidR="0070466E" w:rsidRPr="00A20E0A">
        <w:rPr>
          <w:rFonts w:ascii="Arial" w:eastAsia="Arial" w:hAnsi="Arial" w:cs="Arial"/>
          <w:color w:val="000000"/>
          <w:szCs w:val="24"/>
          <w:u w:val="double"/>
        </w:rPr>
        <w:t xml:space="preserve"> </w:t>
      </w:r>
      <w:r w:rsidRPr="00A20E0A">
        <w:rPr>
          <w:rFonts w:ascii="Arial" w:eastAsia="Arial" w:hAnsi="Arial" w:cs="Arial"/>
          <w:color w:val="000000"/>
          <w:szCs w:val="24"/>
          <w:u w:val="double"/>
        </w:rPr>
        <w:t>to another or from one location to another.</w:t>
      </w:r>
    </w:p>
    <w:p w:rsidR="00A20E0A" w:rsidRDefault="00A20E0A" w:rsidP="00DB5792">
      <w:pPr>
        <w:tabs>
          <w:tab w:val="left" w:pos="0"/>
        </w:tabs>
        <w:suppressAutoHyphens/>
        <w:rPr>
          <w:rFonts w:ascii="Arial" w:eastAsia="Arial" w:hAnsi="Arial" w:cs="Arial"/>
          <w:color w:val="000000"/>
          <w:szCs w:val="24"/>
          <w:u w:val="double"/>
        </w:rPr>
      </w:pPr>
    </w:p>
    <w:p w:rsidR="00A20E0A" w:rsidRDefault="00A20E0A" w:rsidP="00A20E0A">
      <w:pPr>
        <w:rPr>
          <w:rFonts w:ascii="Arial" w:eastAsia="Arial" w:hAnsi="Arial" w:cs="Arial"/>
          <w:color w:val="000000"/>
          <w:szCs w:val="24"/>
          <w:u w:val="double"/>
        </w:rPr>
      </w:pPr>
      <w:r>
        <w:rPr>
          <w:rFonts w:ascii="Arial" w:eastAsia="Arial" w:hAnsi="Arial" w:cs="Arial"/>
          <w:szCs w:val="24"/>
        </w:rPr>
        <w:tab/>
      </w:r>
      <w:r>
        <w:rPr>
          <w:rFonts w:ascii="Arial" w:eastAsia="Arial" w:hAnsi="Arial" w:cs="Arial"/>
          <w:color w:val="000000"/>
          <w:szCs w:val="24"/>
          <w:u w:val="double"/>
        </w:rPr>
        <w:t>(B)</w:t>
      </w:r>
      <w:r>
        <w:rPr>
          <w:rFonts w:ascii="Arial" w:eastAsia="Arial" w:hAnsi="Arial" w:cs="Arial"/>
          <w:color w:val="000000"/>
          <w:szCs w:val="24"/>
          <w:u w:val="double"/>
        </w:rPr>
        <w:tab/>
      </w:r>
      <w:r w:rsidR="00384EFF">
        <w:rPr>
          <w:rFonts w:ascii="Arial" w:eastAsia="Arial" w:hAnsi="Arial" w:cs="Arial"/>
          <w:color w:val="000000"/>
          <w:szCs w:val="24"/>
          <w:u w:val="double"/>
        </w:rPr>
        <w:t>Prior violation</w:t>
      </w:r>
      <w:r w:rsidRPr="00A20E0A">
        <w:rPr>
          <w:rFonts w:ascii="Arial" w:eastAsia="Arial" w:hAnsi="Arial" w:cs="Arial"/>
          <w:color w:val="000000"/>
          <w:szCs w:val="24"/>
          <w:u w:val="double"/>
        </w:rPr>
        <w:t xml:space="preserve"> of this </w:t>
      </w:r>
      <w:r w:rsidR="002726C1">
        <w:rPr>
          <w:rFonts w:ascii="Arial" w:eastAsia="Arial" w:hAnsi="Arial" w:cs="Arial"/>
          <w:color w:val="000000"/>
          <w:szCs w:val="24"/>
          <w:u w:val="double"/>
        </w:rPr>
        <w:t>sub</w:t>
      </w:r>
      <w:r w:rsidRPr="00A20E0A">
        <w:rPr>
          <w:rFonts w:ascii="Arial" w:eastAsia="Arial" w:hAnsi="Arial" w:cs="Arial"/>
          <w:color w:val="000000"/>
          <w:szCs w:val="24"/>
          <w:u w:val="double"/>
        </w:rPr>
        <w:t>chapter at a location will continue to be counted against a location</w:t>
      </w:r>
      <w:r w:rsidR="00D669C6">
        <w:rPr>
          <w:rFonts w:ascii="Arial" w:eastAsia="Arial" w:hAnsi="Arial" w:cs="Arial"/>
          <w:color w:val="000000"/>
          <w:szCs w:val="24"/>
          <w:u w:val="double"/>
        </w:rPr>
        <w:t>,</w:t>
      </w:r>
      <w:r w:rsidRPr="00A20E0A">
        <w:rPr>
          <w:rFonts w:ascii="Arial" w:eastAsia="Arial" w:hAnsi="Arial" w:cs="Arial"/>
          <w:color w:val="000000"/>
          <w:szCs w:val="24"/>
          <w:u w:val="double"/>
        </w:rPr>
        <w:t xml:space="preserve"> and license ineligibility and suspension periods will continue to apply to a location</w:t>
      </w:r>
      <w:r w:rsidR="00D669C6">
        <w:rPr>
          <w:rFonts w:ascii="Arial" w:eastAsia="Arial" w:hAnsi="Arial" w:cs="Arial"/>
          <w:color w:val="000000"/>
          <w:szCs w:val="24"/>
          <w:u w:val="double"/>
        </w:rPr>
        <w:t>,</w:t>
      </w:r>
      <w:r w:rsidRPr="00A20E0A">
        <w:rPr>
          <w:rFonts w:ascii="Arial" w:eastAsia="Arial" w:hAnsi="Arial" w:cs="Arial"/>
          <w:color w:val="000000"/>
          <w:szCs w:val="24"/>
          <w:u w:val="double"/>
        </w:rPr>
        <w:t xml:space="preserve"> unless 100 percent of the interest in the stock, assets, or income of the business, other than a security interest for the repayment of debt, has been transferred to one or</w:t>
      </w:r>
      <w:r w:rsidR="004F669F">
        <w:rPr>
          <w:rFonts w:ascii="Arial" w:eastAsia="Arial" w:hAnsi="Arial" w:cs="Arial"/>
          <w:color w:val="000000"/>
          <w:szCs w:val="24"/>
          <w:u w:val="double"/>
        </w:rPr>
        <w:t xml:space="preserve"> more new owners</w:t>
      </w:r>
      <w:r w:rsidR="00D669C6">
        <w:rPr>
          <w:rFonts w:ascii="Arial" w:eastAsia="Arial" w:hAnsi="Arial" w:cs="Arial"/>
          <w:color w:val="000000"/>
          <w:szCs w:val="24"/>
          <w:u w:val="double"/>
        </w:rPr>
        <w:t>.</w:t>
      </w:r>
      <w:r w:rsidR="004F669F">
        <w:rPr>
          <w:rFonts w:ascii="Arial" w:eastAsia="Arial" w:hAnsi="Arial" w:cs="Arial"/>
          <w:color w:val="000000"/>
          <w:szCs w:val="24"/>
          <w:u w:val="double"/>
        </w:rPr>
        <w:t xml:space="preserve"> </w:t>
      </w:r>
      <w:r w:rsidR="00D669C6">
        <w:rPr>
          <w:rFonts w:ascii="Arial" w:eastAsia="Arial" w:hAnsi="Arial" w:cs="Arial"/>
          <w:color w:val="000000"/>
          <w:szCs w:val="24"/>
          <w:u w:val="double"/>
        </w:rPr>
        <w:t xml:space="preserve"> The new owner must provide </w:t>
      </w:r>
      <w:r w:rsidR="004F669F">
        <w:rPr>
          <w:rFonts w:ascii="Arial" w:eastAsia="Arial" w:hAnsi="Arial" w:cs="Arial"/>
          <w:color w:val="000000"/>
          <w:szCs w:val="24"/>
          <w:u w:val="double"/>
        </w:rPr>
        <w:t>the Department</w:t>
      </w:r>
      <w:r w:rsidRPr="00A20E0A">
        <w:rPr>
          <w:rFonts w:ascii="Arial" w:eastAsia="Arial" w:hAnsi="Arial" w:cs="Arial"/>
          <w:color w:val="000000"/>
          <w:szCs w:val="24"/>
          <w:u w:val="double"/>
        </w:rPr>
        <w:t xml:space="preserve"> with clear and convincing evidence, including an affidavit, that the business has been acquired in an Arm’s Length Transaction.</w:t>
      </w:r>
    </w:p>
    <w:p w:rsidR="00B36062" w:rsidRDefault="00B36062" w:rsidP="00A20E0A">
      <w:pPr>
        <w:rPr>
          <w:rFonts w:ascii="Arial" w:eastAsia="Arial" w:hAnsi="Arial" w:cs="Arial"/>
          <w:color w:val="000000"/>
          <w:szCs w:val="24"/>
          <w:u w:val="double"/>
        </w:rPr>
      </w:pPr>
    </w:p>
    <w:p w:rsidR="005D7D3E" w:rsidRPr="00A20E0A" w:rsidRDefault="005D21D2" w:rsidP="005D7D3E">
      <w:pPr>
        <w:ind w:firstLine="720"/>
        <w:rPr>
          <w:rFonts w:ascii="Arial" w:eastAsia="Arial" w:hAnsi="Arial" w:cs="Arial"/>
          <w:color w:val="000000"/>
          <w:szCs w:val="22"/>
          <w:u w:val="double"/>
        </w:rPr>
      </w:pPr>
      <w:r>
        <w:rPr>
          <w:rFonts w:ascii="Arial" w:eastAsia="Arial" w:hAnsi="Arial" w:cs="Arial"/>
          <w:color w:val="000000"/>
          <w:szCs w:val="24"/>
          <w:u w:val="double"/>
        </w:rPr>
        <w:t xml:space="preserve">(C)  </w:t>
      </w:r>
      <w:r w:rsidR="0070466E">
        <w:rPr>
          <w:rFonts w:ascii="Arial" w:eastAsia="Arial" w:hAnsi="Arial" w:cs="Arial"/>
          <w:color w:val="000000"/>
          <w:szCs w:val="24"/>
          <w:u w:val="double"/>
        </w:rPr>
        <w:tab/>
      </w:r>
      <w:r>
        <w:rPr>
          <w:rFonts w:ascii="Arial" w:eastAsia="Arial" w:hAnsi="Arial" w:cs="Arial"/>
          <w:color w:val="000000"/>
          <w:szCs w:val="24"/>
          <w:u w:val="double"/>
        </w:rPr>
        <w:t xml:space="preserve">Prior violation of this </w:t>
      </w:r>
      <w:r w:rsidR="00F559EE">
        <w:rPr>
          <w:rFonts w:ascii="Arial" w:eastAsia="Arial" w:hAnsi="Arial" w:cs="Arial"/>
          <w:color w:val="000000"/>
          <w:szCs w:val="24"/>
          <w:u w:val="double"/>
        </w:rPr>
        <w:t>sub</w:t>
      </w:r>
      <w:r>
        <w:rPr>
          <w:rFonts w:ascii="Arial" w:eastAsia="Arial" w:hAnsi="Arial" w:cs="Arial"/>
          <w:color w:val="000000"/>
          <w:szCs w:val="24"/>
          <w:u w:val="double"/>
        </w:rPr>
        <w:t xml:space="preserve">chapter </w:t>
      </w:r>
      <w:r w:rsidR="005D7D3E">
        <w:rPr>
          <w:rFonts w:ascii="Arial" w:eastAsia="Arial" w:hAnsi="Arial" w:cs="Arial"/>
          <w:color w:val="000000"/>
          <w:szCs w:val="24"/>
          <w:u w:val="double"/>
        </w:rPr>
        <w:t xml:space="preserve">may be considered in subsequent enforcement actions and applications for additional Tobacco Retail licenses. </w:t>
      </w:r>
    </w:p>
    <w:p w:rsidR="00A20E0A" w:rsidRPr="00A20E0A" w:rsidRDefault="00A20E0A" w:rsidP="00DB5792">
      <w:pPr>
        <w:tabs>
          <w:tab w:val="left" w:pos="0"/>
        </w:tabs>
        <w:suppressAutoHyphens/>
        <w:rPr>
          <w:rFonts w:ascii="Arial" w:eastAsia="Arial" w:hAnsi="Arial" w:cs="Arial"/>
          <w:color w:val="000000"/>
          <w:szCs w:val="22"/>
          <w:u w:val="double"/>
        </w:rPr>
      </w:pPr>
    </w:p>
    <w:p w:rsidR="00FF244D" w:rsidRDefault="00891BC3" w:rsidP="00FF244D">
      <w:pPr>
        <w:tabs>
          <w:tab w:val="left" w:pos="0"/>
        </w:tabs>
        <w:suppressAutoHyphens/>
        <w:rPr>
          <w:rFonts w:ascii="Arial" w:hAnsi="Arial" w:cs="Arial"/>
          <w:color w:val="000000"/>
          <w:szCs w:val="24"/>
        </w:rPr>
      </w:pPr>
      <w:proofErr w:type="gramStart"/>
      <w:r>
        <w:rPr>
          <w:rFonts w:ascii="Arial" w:hAnsi="Arial" w:cs="Arial"/>
          <w:b/>
          <w:color w:val="000000"/>
          <w:szCs w:val="24"/>
        </w:rPr>
        <w:t xml:space="preserve">Section </w:t>
      </w:r>
      <w:r w:rsidR="000B5BA5">
        <w:rPr>
          <w:rFonts w:ascii="Arial" w:hAnsi="Arial" w:cs="Arial"/>
          <w:b/>
          <w:color w:val="000000"/>
          <w:szCs w:val="24"/>
        </w:rPr>
        <w:t>4</w:t>
      </w:r>
      <w:r w:rsidRPr="00D21D17">
        <w:rPr>
          <w:rFonts w:ascii="Arial" w:hAnsi="Arial" w:cs="Arial"/>
          <w:b/>
          <w:color w:val="000000"/>
          <w:szCs w:val="24"/>
        </w:rPr>
        <w:t>.</w:t>
      </w:r>
      <w:proofErr w:type="gramEnd"/>
      <w:r>
        <w:rPr>
          <w:rFonts w:ascii="Arial" w:hAnsi="Arial" w:cs="Arial"/>
          <w:color w:val="000000"/>
          <w:szCs w:val="24"/>
        </w:rPr>
        <w:tab/>
      </w:r>
      <w:r w:rsidR="00A20E0A">
        <w:rPr>
          <w:rFonts w:ascii="Arial" w:hAnsi="Arial" w:cs="Arial"/>
          <w:color w:val="000000"/>
          <w:szCs w:val="24"/>
        </w:rPr>
        <w:t>MCC § 21.56</w:t>
      </w:r>
      <w:r w:rsidR="000B5BA5">
        <w:rPr>
          <w:rFonts w:ascii="Arial" w:hAnsi="Arial" w:cs="Arial"/>
          <w:color w:val="000000"/>
          <w:szCs w:val="24"/>
        </w:rPr>
        <w:t>3</w:t>
      </w:r>
      <w:r w:rsidR="00FF244D">
        <w:rPr>
          <w:rFonts w:ascii="Arial" w:hAnsi="Arial" w:cs="Arial"/>
          <w:color w:val="000000"/>
          <w:szCs w:val="24"/>
        </w:rPr>
        <w:t xml:space="preserve"> </w:t>
      </w:r>
      <w:proofErr w:type="gramStart"/>
      <w:r w:rsidR="00FF244D">
        <w:rPr>
          <w:rFonts w:ascii="Arial" w:hAnsi="Arial" w:cs="Arial"/>
          <w:color w:val="000000"/>
          <w:szCs w:val="24"/>
        </w:rPr>
        <w:t>is</w:t>
      </w:r>
      <w:proofErr w:type="gramEnd"/>
      <w:r w:rsidR="00FF244D">
        <w:rPr>
          <w:rFonts w:ascii="Arial" w:hAnsi="Arial" w:cs="Arial"/>
          <w:color w:val="000000"/>
          <w:szCs w:val="24"/>
        </w:rPr>
        <w:t xml:space="preserve"> </w:t>
      </w:r>
      <w:r w:rsidR="00A20E0A">
        <w:rPr>
          <w:rFonts w:ascii="Arial" w:hAnsi="Arial" w:cs="Arial"/>
          <w:color w:val="000000"/>
          <w:szCs w:val="24"/>
        </w:rPr>
        <w:t>added</w:t>
      </w:r>
      <w:r w:rsidR="00FF244D">
        <w:rPr>
          <w:rFonts w:ascii="Arial" w:hAnsi="Arial" w:cs="Arial"/>
          <w:color w:val="000000"/>
          <w:szCs w:val="24"/>
        </w:rPr>
        <w:t xml:space="preserve"> as follows: </w:t>
      </w:r>
    </w:p>
    <w:p w:rsidR="00FF244D" w:rsidRDefault="00FF244D" w:rsidP="00FF244D">
      <w:pPr>
        <w:tabs>
          <w:tab w:val="left" w:pos="0"/>
        </w:tabs>
        <w:suppressAutoHyphens/>
        <w:rPr>
          <w:rFonts w:ascii="Arial" w:hAnsi="Arial" w:cs="Arial"/>
          <w:color w:val="000000"/>
          <w:szCs w:val="24"/>
        </w:rPr>
      </w:pPr>
    </w:p>
    <w:p w:rsidR="00D74CE4" w:rsidRDefault="00A20E0A" w:rsidP="00D74CE4">
      <w:pPr>
        <w:tabs>
          <w:tab w:val="left" w:pos="0"/>
        </w:tabs>
        <w:suppressAutoHyphens/>
        <w:rPr>
          <w:rFonts w:ascii="Arial" w:hAnsi="Arial" w:cs="Arial"/>
          <w:b/>
          <w:color w:val="000000"/>
          <w:szCs w:val="24"/>
          <w:u w:val="double"/>
        </w:rPr>
      </w:pPr>
      <w:r>
        <w:rPr>
          <w:rFonts w:ascii="Arial" w:hAnsi="Arial" w:cs="Arial"/>
          <w:b/>
          <w:color w:val="000000"/>
          <w:szCs w:val="24"/>
          <w:u w:val="double"/>
        </w:rPr>
        <w:t>§ 21.</w:t>
      </w:r>
      <w:r w:rsidR="000B5BA5">
        <w:rPr>
          <w:rFonts w:ascii="Arial" w:hAnsi="Arial" w:cs="Arial"/>
          <w:b/>
          <w:color w:val="000000"/>
          <w:szCs w:val="24"/>
          <w:u w:val="double"/>
        </w:rPr>
        <w:t xml:space="preserve">563 </w:t>
      </w:r>
      <w:r>
        <w:rPr>
          <w:rFonts w:ascii="Arial" w:hAnsi="Arial" w:cs="Arial"/>
          <w:b/>
          <w:color w:val="000000"/>
          <w:szCs w:val="24"/>
          <w:u w:val="double"/>
        </w:rPr>
        <w:t xml:space="preserve">– PROHIBITED </w:t>
      </w:r>
      <w:r w:rsidR="0070466E">
        <w:rPr>
          <w:rFonts w:ascii="Arial" w:hAnsi="Arial" w:cs="Arial"/>
          <w:b/>
          <w:color w:val="000000"/>
          <w:szCs w:val="24"/>
          <w:u w:val="double"/>
        </w:rPr>
        <w:t>ACTIVITIES</w:t>
      </w:r>
      <w:r>
        <w:rPr>
          <w:rFonts w:ascii="Arial" w:hAnsi="Arial" w:cs="Arial"/>
          <w:b/>
          <w:color w:val="000000"/>
          <w:szCs w:val="24"/>
          <w:u w:val="double"/>
        </w:rPr>
        <w:t xml:space="preserve">. </w:t>
      </w:r>
    </w:p>
    <w:p w:rsidR="00A20E0A" w:rsidRDefault="00A20E0A" w:rsidP="00D74CE4">
      <w:pPr>
        <w:tabs>
          <w:tab w:val="left" w:pos="0"/>
        </w:tabs>
        <w:suppressAutoHyphens/>
        <w:rPr>
          <w:rFonts w:ascii="Arial" w:hAnsi="Arial" w:cs="Arial"/>
          <w:b/>
          <w:color w:val="000000"/>
          <w:szCs w:val="24"/>
          <w:u w:val="double"/>
        </w:rPr>
      </w:pPr>
    </w:p>
    <w:p w:rsidR="00373658" w:rsidRDefault="00A10452" w:rsidP="00A20E0A">
      <w:pPr>
        <w:ind w:firstLine="720"/>
        <w:rPr>
          <w:rFonts w:ascii="Arial" w:eastAsia="Arial" w:hAnsi="Arial" w:cs="Arial"/>
          <w:color w:val="000000"/>
          <w:szCs w:val="24"/>
          <w:u w:val="double"/>
        </w:rPr>
      </w:pPr>
      <w:r>
        <w:rPr>
          <w:rFonts w:ascii="Arial" w:hAnsi="Arial" w:cs="Arial"/>
          <w:color w:val="000000"/>
          <w:szCs w:val="24"/>
          <w:u w:val="double"/>
        </w:rPr>
        <w:t xml:space="preserve">(A) </w:t>
      </w:r>
      <w:r w:rsidR="00D356A7">
        <w:rPr>
          <w:rFonts w:ascii="Arial" w:hAnsi="Arial" w:cs="Arial"/>
          <w:color w:val="000000"/>
          <w:szCs w:val="24"/>
          <w:u w:val="double"/>
        </w:rPr>
        <w:tab/>
      </w:r>
      <w:r>
        <w:rPr>
          <w:rFonts w:ascii="Arial" w:hAnsi="Arial" w:cs="Arial"/>
          <w:color w:val="000000"/>
          <w:szCs w:val="24"/>
          <w:u w:val="double"/>
        </w:rPr>
        <w:t xml:space="preserve">It is </w:t>
      </w:r>
      <w:r w:rsidR="00D356A7" w:rsidRPr="00D81ABE">
        <w:rPr>
          <w:rFonts w:ascii="Arial" w:eastAsia="Arial" w:hAnsi="Arial" w:cs="Arial"/>
          <w:color w:val="000000"/>
          <w:szCs w:val="24"/>
          <w:u w:val="double"/>
        </w:rPr>
        <w:t xml:space="preserve">a violation of this subchapter </w:t>
      </w:r>
      <w:r>
        <w:rPr>
          <w:rFonts w:ascii="Arial" w:hAnsi="Arial" w:cs="Arial"/>
          <w:color w:val="000000"/>
          <w:szCs w:val="24"/>
          <w:u w:val="double"/>
        </w:rPr>
        <w:t>for a</w:t>
      </w:r>
      <w:r w:rsidR="006A5E82">
        <w:rPr>
          <w:rFonts w:ascii="Arial" w:hAnsi="Arial" w:cs="Arial"/>
          <w:color w:val="000000"/>
          <w:szCs w:val="24"/>
          <w:u w:val="double"/>
        </w:rPr>
        <w:t xml:space="preserve"> Tobacco Retailer </w:t>
      </w:r>
      <w:r>
        <w:rPr>
          <w:rFonts w:ascii="Arial" w:hAnsi="Arial" w:cs="Arial"/>
          <w:color w:val="000000"/>
          <w:szCs w:val="24"/>
          <w:u w:val="double"/>
        </w:rPr>
        <w:t xml:space="preserve">to </w:t>
      </w:r>
      <w:r w:rsidR="00AB7EDD">
        <w:rPr>
          <w:rFonts w:ascii="Arial" w:hAnsi="Arial" w:cs="Arial"/>
          <w:color w:val="000000"/>
          <w:szCs w:val="24"/>
          <w:u w:val="double"/>
        </w:rPr>
        <w:t>make available</w:t>
      </w:r>
      <w:r w:rsidR="00373658" w:rsidRPr="001B3214">
        <w:rPr>
          <w:rFonts w:ascii="Arial" w:eastAsia="Arial" w:hAnsi="Arial" w:cs="Arial"/>
          <w:color w:val="000000"/>
          <w:szCs w:val="24"/>
          <w:u w:val="double"/>
        </w:rPr>
        <w:t xml:space="preserve"> </w:t>
      </w:r>
      <w:r w:rsidR="00373658" w:rsidRPr="00A20E0A">
        <w:rPr>
          <w:rFonts w:ascii="Arial" w:eastAsia="Arial" w:hAnsi="Arial" w:cs="Arial"/>
          <w:color w:val="000000"/>
          <w:szCs w:val="24"/>
          <w:u w:val="double"/>
        </w:rPr>
        <w:t>Tobacco Products</w:t>
      </w:r>
      <w:r w:rsidR="006A5E82">
        <w:rPr>
          <w:rFonts w:ascii="Arial" w:eastAsia="Arial" w:hAnsi="Arial" w:cs="Arial"/>
          <w:color w:val="000000"/>
          <w:szCs w:val="24"/>
          <w:u w:val="double"/>
        </w:rPr>
        <w:t>:</w:t>
      </w:r>
    </w:p>
    <w:p w:rsidR="00F2403C" w:rsidRDefault="00F2403C" w:rsidP="00A20E0A">
      <w:pPr>
        <w:ind w:firstLine="720"/>
        <w:rPr>
          <w:rFonts w:ascii="Arial" w:hAnsi="Arial" w:cs="Arial"/>
          <w:color w:val="000000"/>
          <w:szCs w:val="24"/>
          <w:u w:val="double"/>
        </w:rPr>
      </w:pPr>
    </w:p>
    <w:p w:rsidR="00C36C2C" w:rsidRDefault="00A20E0A" w:rsidP="00C36C2C">
      <w:pPr>
        <w:ind w:left="720" w:firstLine="720"/>
        <w:rPr>
          <w:rFonts w:ascii="Arial" w:hAnsi="Arial" w:cs="Arial"/>
          <w:color w:val="000000"/>
          <w:szCs w:val="24"/>
          <w:u w:val="double"/>
        </w:rPr>
      </w:pPr>
      <w:r>
        <w:rPr>
          <w:rFonts w:ascii="Arial" w:hAnsi="Arial" w:cs="Arial"/>
          <w:color w:val="000000"/>
          <w:szCs w:val="24"/>
          <w:u w:val="double"/>
        </w:rPr>
        <w:t>(</w:t>
      </w:r>
      <w:r w:rsidR="00D356A7">
        <w:rPr>
          <w:rFonts w:ascii="Arial" w:hAnsi="Arial" w:cs="Arial"/>
          <w:color w:val="000000"/>
          <w:szCs w:val="24"/>
          <w:u w:val="double"/>
        </w:rPr>
        <w:t>1</w:t>
      </w:r>
      <w:r>
        <w:rPr>
          <w:rFonts w:ascii="Arial" w:hAnsi="Arial" w:cs="Arial"/>
          <w:color w:val="000000"/>
          <w:szCs w:val="24"/>
          <w:u w:val="double"/>
        </w:rPr>
        <w:t>)</w:t>
      </w:r>
      <w:r>
        <w:rPr>
          <w:rFonts w:ascii="Arial" w:hAnsi="Arial" w:cs="Arial"/>
          <w:color w:val="000000"/>
          <w:szCs w:val="24"/>
          <w:u w:val="double"/>
        </w:rPr>
        <w:tab/>
      </w:r>
      <w:r w:rsidR="0070466E">
        <w:rPr>
          <w:rFonts w:ascii="Arial" w:hAnsi="Arial" w:cs="Arial"/>
          <w:color w:val="000000"/>
          <w:szCs w:val="24"/>
          <w:u w:val="double"/>
        </w:rPr>
        <w:t>W</w:t>
      </w:r>
      <w:r w:rsidR="00A85108">
        <w:rPr>
          <w:rFonts w:ascii="Arial" w:hAnsi="Arial" w:cs="Arial"/>
          <w:color w:val="000000"/>
          <w:szCs w:val="24"/>
          <w:u w:val="double"/>
        </w:rPr>
        <w:t>ithout a To</w:t>
      </w:r>
      <w:r w:rsidR="00C60FA0">
        <w:rPr>
          <w:rFonts w:ascii="Arial" w:hAnsi="Arial" w:cs="Arial"/>
          <w:color w:val="000000"/>
          <w:szCs w:val="24"/>
          <w:u w:val="double"/>
        </w:rPr>
        <w:t>bacco Retail License</w:t>
      </w:r>
      <w:r w:rsidR="001678E1">
        <w:rPr>
          <w:rFonts w:ascii="Arial" w:hAnsi="Arial" w:cs="Arial"/>
          <w:color w:val="000000"/>
          <w:szCs w:val="24"/>
          <w:u w:val="double"/>
        </w:rPr>
        <w:t>.</w:t>
      </w:r>
    </w:p>
    <w:p w:rsidR="001678E1" w:rsidRDefault="001678E1" w:rsidP="00A10452">
      <w:pPr>
        <w:ind w:left="1440"/>
        <w:rPr>
          <w:rFonts w:ascii="Arial" w:hAnsi="Arial" w:cs="Arial"/>
          <w:color w:val="000000"/>
          <w:szCs w:val="24"/>
          <w:u w:val="double"/>
        </w:rPr>
      </w:pPr>
    </w:p>
    <w:p w:rsidR="00C36C2C" w:rsidRDefault="00C60FA0" w:rsidP="00C36C2C">
      <w:pPr>
        <w:ind w:left="1440"/>
        <w:rPr>
          <w:rFonts w:ascii="Arial" w:eastAsia="Arial" w:hAnsi="Arial" w:cs="Arial"/>
          <w:color w:val="000000"/>
          <w:sz w:val="22"/>
          <w:szCs w:val="22"/>
        </w:rPr>
      </w:pPr>
      <w:r>
        <w:rPr>
          <w:rFonts w:ascii="Arial" w:hAnsi="Arial" w:cs="Arial"/>
          <w:color w:val="000000"/>
          <w:szCs w:val="24"/>
          <w:u w:val="double"/>
        </w:rPr>
        <w:t>(</w:t>
      </w:r>
      <w:r w:rsidR="00D356A7">
        <w:rPr>
          <w:rFonts w:ascii="Arial" w:hAnsi="Arial" w:cs="Arial"/>
          <w:color w:val="000000"/>
          <w:szCs w:val="24"/>
          <w:u w:val="double"/>
        </w:rPr>
        <w:t>2</w:t>
      </w:r>
      <w:r>
        <w:rPr>
          <w:rFonts w:ascii="Arial" w:hAnsi="Arial" w:cs="Arial"/>
          <w:color w:val="000000"/>
          <w:szCs w:val="24"/>
          <w:u w:val="double"/>
        </w:rPr>
        <w:t>)</w:t>
      </w:r>
      <w:r w:rsidR="00B36062">
        <w:rPr>
          <w:rFonts w:ascii="Arial" w:eastAsia="Arial" w:hAnsi="Arial" w:cs="Arial"/>
          <w:color w:val="000000"/>
          <w:szCs w:val="24"/>
          <w:u w:val="double"/>
        </w:rPr>
        <w:tab/>
      </w:r>
      <w:r w:rsidR="00A20E0A" w:rsidRPr="00A20E0A">
        <w:rPr>
          <w:rFonts w:ascii="Arial" w:eastAsia="Arial" w:hAnsi="Arial" w:cs="Arial"/>
          <w:color w:val="000000"/>
          <w:szCs w:val="24"/>
          <w:u w:val="double"/>
        </w:rPr>
        <w:t xml:space="preserve"> </w:t>
      </w:r>
      <w:r w:rsidR="0070466E">
        <w:rPr>
          <w:rFonts w:ascii="Arial" w:eastAsia="Arial" w:hAnsi="Arial" w:cs="Arial"/>
          <w:color w:val="000000"/>
          <w:szCs w:val="24"/>
          <w:u w:val="double"/>
        </w:rPr>
        <w:t>F</w:t>
      </w:r>
      <w:r w:rsidR="00A20E0A" w:rsidRPr="00A20E0A">
        <w:rPr>
          <w:rFonts w:ascii="Arial" w:eastAsia="Arial" w:hAnsi="Arial" w:cs="Arial"/>
          <w:color w:val="000000"/>
          <w:szCs w:val="24"/>
          <w:u w:val="double"/>
        </w:rPr>
        <w:t>rom a motor vehicle.</w:t>
      </w:r>
    </w:p>
    <w:p w:rsidR="00A20E0A" w:rsidRPr="00A20E0A" w:rsidRDefault="00A20E0A" w:rsidP="00A10452">
      <w:pPr>
        <w:spacing w:line="276" w:lineRule="auto"/>
        <w:ind w:left="1440"/>
        <w:rPr>
          <w:rFonts w:ascii="Arial" w:eastAsia="Arial" w:hAnsi="Arial" w:cs="Arial"/>
          <w:color w:val="000000"/>
          <w:sz w:val="22"/>
          <w:szCs w:val="22"/>
        </w:rPr>
      </w:pPr>
      <w:r w:rsidRPr="00A20E0A">
        <w:rPr>
          <w:rFonts w:ascii="Arial" w:eastAsia="Arial" w:hAnsi="Arial" w:cs="Arial"/>
          <w:color w:val="000000"/>
          <w:szCs w:val="24"/>
        </w:rPr>
        <w:tab/>
      </w:r>
    </w:p>
    <w:p w:rsidR="00C36C2C" w:rsidRDefault="008D71CE" w:rsidP="00C36C2C">
      <w:pPr>
        <w:spacing w:line="276" w:lineRule="auto"/>
        <w:ind w:left="1440"/>
        <w:rPr>
          <w:rFonts w:ascii="Arial" w:eastAsia="Arial" w:hAnsi="Arial" w:cs="Arial"/>
          <w:color w:val="000000"/>
          <w:szCs w:val="22"/>
          <w:u w:val="double"/>
        </w:rPr>
      </w:pPr>
      <w:r>
        <w:rPr>
          <w:rFonts w:ascii="Arial" w:eastAsia="Arial" w:hAnsi="Arial" w:cs="Arial"/>
          <w:color w:val="000000"/>
          <w:szCs w:val="24"/>
          <w:u w:val="double"/>
        </w:rPr>
        <w:t>(</w:t>
      </w:r>
      <w:r w:rsidR="00D356A7">
        <w:rPr>
          <w:rFonts w:ascii="Arial" w:eastAsia="Arial" w:hAnsi="Arial" w:cs="Arial"/>
          <w:color w:val="000000"/>
          <w:szCs w:val="24"/>
          <w:u w:val="double"/>
        </w:rPr>
        <w:t>3</w:t>
      </w:r>
      <w:r w:rsidR="00A20E0A">
        <w:rPr>
          <w:rFonts w:ascii="Arial" w:eastAsia="Arial" w:hAnsi="Arial" w:cs="Arial"/>
          <w:color w:val="000000"/>
          <w:szCs w:val="24"/>
          <w:u w:val="double"/>
        </w:rPr>
        <w:t>)</w:t>
      </w:r>
      <w:r w:rsidR="00A20E0A">
        <w:rPr>
          <w:rFonts w:ascii="Arial" w:eastAsia="Arial" w:hAnsi="Arial" w:cs="Arial"/>
          <w:color w:val="000000"/>
          <w:szCs w:val="24"/>
          <w:u w:val="double"/>
        </w:rPr>
        <w:tab/>
      </w:r>
      <w:r w:rsidR="0070466E">
        <w:rPr>
          <w:rFonts w:ascii="Arial" w:eastAsia="Arial" w:hAnsi="Arial" w:cs="Arial"/>
          <w:color w:val="000000"/>
          <w:szCs w:val="24"/>
          <w:u w:val="double"/>
        </w:rPr>
        <w:t>O</w:t>
      </w:r>
      <w:r w:rsidR="00A20E0A" w:rsidRPr="00A20E0A">
        <w:rPr>
          <w:rFonts w:ascii="Arial" w:eastAsia="Arial" w:hAnsi="Arial" w:cs="Arial"/>
          <w:color w:val="000000"/>
          <w:szCs w:val="24"/>
          <w:u w:val="double"/>
        </w:rPr>
        <w:t>utside original packaging containing health warnings satisfying the requirements of federal law.</w:t>
      </w:r>
    </w:p>
    <w:p w:rsidR="00A20E0A" w:rsidRPr="00A20E0A" w:rsidRDefault="00A20E0A" w:rsidP="00A10452">
      <w:pPr>
        <w:spacing w:line="276" w:lineRule="auto"/>
        <w:ind w:left="1440"/>
        <w:rPr>
          <w:rFonts w:ascii="Arial" w:eastAsia="Arial" w:hAnsi="Arial" w:cs="Arial"/>
          <w:color w:val="000000"/>
          <w:sz w:val="22"/>
          <w:szCs w:val="22"/>
        </w:rPr>
      </w:pPr>
    </w:p>
    <w:p w:rsidR="00A20E0A" w:rsidRPr="00DA5951" w:rsidRDefault="008D71CE" w:rsidP="00DA5951">
      <w:pPr>
        <w:spacing w:line="276" w:lineRule="auto"/>
        <w:ind w:left="1440"/>
        <w:rPr>
          <w:rFonts w:ascii="Arial" w:hAnsi="Arial" w:cs="Arial"/>
          <w:color w:val="000000"/>
          <w:szCs w:val="24"/>
          <w:u w:val="double"/>
        </w:rPr>
      </w:pPr>
      <w:r>
        <w:rPr>
          <w:rFonts w:ascii="Arial" w:eastAsia="Arial" w:hAnsi="Arial" w:cs="Arial"/>
          <w:color w:val="000000"/>
          <w:szCs w:val="24"/>
          <w:u w:val="double"/>
        </w:rPr>
        <w:t>(</w:t>
      </w:r>
      <w:r w:rsidR="00D356A7">
        <w:rPr>
          <w:rFonts w:ascii="Arial" w:eastAsia="Arial" w:hAnsi="Arial" w:cs="Arial"/>
          <w:color w:val="000000"/>
          <w:szCs w:val="24"/>
          <w:u w:val="double"/>
        </w:rPr>
        <w:t>4</w:t>
      </w:r>
      <w:r w:rsidR="00A20E0A">
        <w:rPr>
          <w:rFonts w:ascii="Arial" w:eastAsia="Arial" w:hAnsi="Arial" w:cs="Arial"/>
          <w:color w:val="000000"/>
          <w:szCs w:val="24"/>
          <w:u w:val="double"/>
        </w:rPr>
        <w:t>)</w:t>
      </w:r>
      <w:r w:rsidR="00A20E0A">
        <w:rPr>
          <w:rFonts w:ascii="Arial" w:eastAsia="Arial" w:hAnsi="Arial" w:cs="Arial"/>
          <w:color w:val="000000"/>
          <w:szCs w:val="24"/>
          <w:u w:val="double"/>
        </w:rPr>
        <w:tab/>
      </w:r>
      <w:r w:rsidR="0070466E">
        <w:rPr>
          <w:rFonts w:ascii="Arial" w:eastAsia="Arial" w:hAnsi="Arial" w:cs="Arial"/>
          <w:color w:val="000000"/>
          <w:szCs w:val="24"/>
          <w:u w:val="double"/>
        </w:rPr>
        <w:t>T</w:t>
      </w:r>
      <w:r w:rsidR="00A20E0A">
        <w:rPr>
          <w:rFonts w:ascii="Arial" w:eastAsia="Arial" w:hAnsi="Arial" w:cs="Arial"/>
          <w:color w:val="000000"/>
          <w:szCs w:val="24"/>
          <w:u w:val="double"/>
        </w:rPr>
        <w:t>o a p</w:t>
      </w:r>
      <w:r w:rsidR="00A20E0A" w:rsidRPr="00A20E0A">
        <w:rPr>
          <w:rFonts w:ascii="Arial" w:eastAsia="Arial" w:hAnsi="Arial" w:cs="Arial"/>
          <w:color w:val="000000"/>
          <w:szCs w:val="24"/>
          <w:u w:val="double"/>
        </w:rPr>
        <w:t xml:space="preserve">erson who appears to be under the age of 27 years without first examining the </w:t>
      </w:r>
      <w:r w:rsidR="007B6371">
        <w:rPr>
          <w:rFonts w:ascii="Arial" w:eastAsia="Arial" w:hAnsi="Arial" w:cs="Arial"/>
          <w:color w:val="000000"/>
          <w:szCs w:val="24"/>
          <w:u w:val="double"/>
        </w:rPr>
        <w:t xml:space="preserve">recipient’s </w:t>
      </w:r>
      <w:r w:rsidR="00A20E0A" w:rsidRPr="00A20E0A">
        <w:rPr>
          <w:rFonts w:ascii="Arial" w:eastAsia="Arial" w:hAnsi="Arial" w:cs="Arial"/>
          <w:color w:val="000000"/>
          <w:szCs w:val="24"/>
          <w:u w:val="double"/>
        </w:rPr>
        <w:t>identification</w:t>
      </w:r>
      <w:r>
        <w:rPr>
          <w:rFonts w:ascii="Arial" w:eastAsia="Arial" w:hAnsi="Arial" w:cs="Arial"/>
          <w:color w:val="000000"/>
          <w:szCs w:val="24"/>
          <w:u w:val="double"/>
        </w:rPr>
        <w:t xml:space="preserve"> </w:t>
      </w:r>
      <w:r w:rsidR="00A20E0A" w:rsidRPr="00A20E0A">
        <w:rPr>
          <w:rFonts w:ascii="Arial" w:eastAsia="Arial" w:hAnsi="Arial" w:cs="Arial"/>
          <w:color w:val="000000"/>
          <w:szCs w:val="24"/>
          <w:u w:val="double"/>
        </w:rPr>
        <w:t xml:space="preserve">to confirm that the recipient is at least the minimum age under </w:t>
      </w:r>
      <w:r w:rsidR="00384EFF">
        <w:rPr>
          <w:rFonts w:ascii="Arial" w:eastAsia="Arial" w:hAnsi="Arial" w:cs="Arial"/>
          <w:color w:val="000000"/>
          <w:szCs w:val="24"/>
          <w:u w:val="double"/>
        </w:rPr>
        <w:t>f</w:t>
      </w:r>
      <w:r>
        <w:rPr>
          <w:rFonts w:ascii="Arial" w:eastAsia="Arial" w:hAnsi="Arial" w:cs="Arial"/>
          <w:color w:val="000000"/>
          <w:szCs w:val="24"/>
          <w:u w:val="double"/>
        </w:rPr>
        <w:t>ederal</w:t>
      </w:r>
      <w:r w:rsidR="00384EFF">
        <w:rPr>
          <w:rFonts w:ascii="Arial" w:eastAsia="Arial" w:hAnsi="Arial" w:cs="Arial"/>
          <w:color w:val="000000"/>
          <w:szCs w:val="24"/>
          <w:u w:val="double"/>
        </w:rPr>
        <w:t xml:space="preserve">, state, or local </w:t>
      </w:r>
      <w:r w:rsidRPr="00A20E0A">
        <w:rPr>
          <w:rFonts w:ascii="Arial" w:eastAsia="Arial" w:hAnsi="Arial" w:cs="Arial"/>
          <w:color w:val="000000"/>
          <w:szCs w:val="24"/>
          <w:u w:val="double"/>
        </w:rPr>
        <w:t>law</w:t>
      </w:r>
      <w:r w:rsidR="00A20E0A" w:rsidRPr="00A20E0A">
        <w:rPr>
          <w:rFonts w:ascii="Arial" w:eastAsia="Arial" w:hAnsi="Arial" w:cs="Arial"/>
          <w:color w:val="000000"/>
          <w:szCs w:val="24"/>
          <w:u w:val="double"/>
        </w:rPr>
        <w:t xml:space="preserve"> to purchase and possess Tobacco Products.</w:t>
      </w:r>
    </w:p>
    <w:p w:rsidR="00D356A7" w:rsidRPr="00A20E0A" w:rsidRDefault="00D356A7" w:rsidP="00A10452">
      <w:pPr>
        <w:spacing w:line="276" w:lineRule="auto"/>
        <w:ind w:left="1440"/>
        <w:rPr>
          <w:rFonts w:ascii="Arial" w:eastAsia="Arial" w:hAnsi="Arial" w:cs="Arial"/>
          <w:color w:val="000000"/>
          <w:szCs w:val="22"/>
          <w:u w:val="double"/>
        </w:rPr>
      </w:pPr>
    </w:p>
    <w:p w:rsidR="00D356A7" w:rsidRPr="00D669C6" w:rsidRDefault="00D356A7" w:rsidP="00D356A7">
      <w:pPr>
        <w:spacing w:line="276" w:lineRule="auto"/>
        <w:rPr>
          <w:rFonts w:ascii="Arial" w:eastAsia="Arial" w:hAnsi="Arial" w:cs="Arial"/>
          <w:color w:val="000000"/>
          <w:szCs w:val="24"/>
          <w:u w:val="double"/>
        </w:rPr>
      </w:pPr>
      <w:r>
        <w:rPr>
          <w:rFonts w:ascii="Arial" w:eastAsia="Arial" w:hAnsi="Arial" w:cs="Arial"/>
          <w:color w:val="000000"/>
          <w:szCs w:val="24"/>
        </w:rPr>
        <w:tab/>
      </w:r>
      <w:r>
        <w:rPr>
          <w:rFonts w:ascii="Arial" w:eastAsia="Arial" w:hAnsi="Arial" w:cs="Arial"/>
          <w:color w:val="000000"/>
          <w:szCs w:val="24"/>
          <w:u w:val="double"/>
        </w:rPr>
        <w:t>(B)</w:t>
      </w:r>
      <w:r>
        <w:rPr>
          <w:rFonts w:ascii="Arial" w:eastAsia="Arial" w:hAnsi="Arial" w:cs="Arial"/>
          <w:color w:val="000000"/>
          <w:szCs w:val="24"/>
          <w:u w:val="double"/>
        </w:rPr>
        <w:tab/>
      </w:r>
      <w:r w:rsidRPr="00D81ABE">
        <w:rPr>
          <w:rFonts w:ascii="Arial" w:eastAsia="Arial" w:hAnsi="Arial" w:cs="Arial"/>
          <w:color w:val="000000"/>
          <w:szCs w:val="24"/>
          <w:u w:val="double"/>
        </w:rPr>
        <w:t>It is a violation of this subchapter to fail to comply wit</w:t>
      </w:r>
      <w:r>
        <w:rPr>
          <w:rFonts w:ascii="Arial" w:eastAsia="Arial" w:hAnsi="Arial" w:cs="Arial"/>
          <w:color w:val="000000"/>
          <w:szCs w:val="24"/>
          <w:u w:val="double"/>
        </w:rPr>
        <w:t>h license terms</w:t>
      </w:r>
      <w:r w:rsidR="00D669C6">
        <w:rPr>
          <w:rFonts w:ascii="Arial" w:eastAsia="Arial" w:hAnsi="Arial" w:cs="Arial"/>
          <w:color w:val="000000"/>
          <w:szCs w:val="24"/>
          <w:u w:val="double"/>
        </w:rPr>
        <w:t>,</w:t>
      </w:r>
      <w:r w:rsidRPr="00D81ABE">
        <w:rPr>
          <w:rFonts w:ascii="Arial" w:eastAsia="Arial" w:hAnsi="Arial" w:cs="Arial"/>
          <w:color w:val="000000"/>
          <w:szCs w:val="24"/>
          <w:u w:val="double"/>
        </w:rPr>
        <w:t xml:space="preserve"> the rules adopted </w:t>
      </w:r>
      <w:r>
        <w:rPr>
          <w:rFonts w:ascii="Arial" w:eastAsia="Arial" w:hAnsi="Arial" w:cs="Arial"/>
          <w:color w:val="000000"/>
          <w:szCs w:val="24"/>
          <w:u w:val="double"/>
        </w:rPr>
        <w:t xml:space="preserve">pursuant to </w:t>
      </w:r>
      <w:r w:rsidRPr="00D81ABE">
        <w:rPr>
          <w:rFonts w:ascii="Arial" w:eastAsia="Arial" w:hAnsi="Arial" w:cs="Arial"/>
          <w:color w:val="000000"/>
          <w:szCs w:val="24"/>
          <w:u w:val="double"/>
        </w:rPr>
        <w:t>this subchapter</w:t>
      </w:r>
      <w:r w:rsidR="00D669C6">
        <w:rPr>
          <w:rFonts w:ascii="Arial" w:eastAsia="Arial" w:hAnsi="Arial" w:cs="Arial"/>
          <w:color w:val="000000"/>
          <w:szCs w:val="24"/>
          <w:u w:val="double"/>
        </w:rPr>
        <w:t>, and federa</w:t>
      </w:r>
      <w:r w:rsidR="00D669C6" w:rsidRPr="00D81ABE">
        <w:rPr>
          <w:rFonts w:ascii="Arial" w:eastAsia="Arial" w:hAnsi="Arial" w:cs="Arial"/>
          <w:color w:val="000000"/>
          <w:szCs w:val="24"/>
          <w:u w:val="double"/>
        </w:rPr>
        <w:t xml:space="preserve">l, state, and </w:t>
      </w:r>
      <w:r w:rsidR="00D669C6">
        <w:rPr>
          <w:rFonts w:ascii="Arial" w:eastAsia="Arial" w:hAnsi="Arial" w:cs="Arial"/>
          <w:color w:val="000000"/>
          <w:szCs w:val="24"/>
          <w:u w:val="double"/>
        </w:rPr>
        <w:t>loc</w:t>
      </w:r>
      <w:r w:rsidR="00D669C6" w:rsidRPr="00D81ABE">
        <w:rPr>
          <w:rFonts w:ascii="Arial" w:eastAsia="Arial" w:hAnsi="Arial" w:cs="Arial"/>
          <w:color w:val="000000"/>
          <w:szCs w:val="24"/>
          <w:u w:val="double"/>
        </w:rPr>
        <w:t xml:space="preserve">al </w:t>
      </w:r>
      <w:r w:rsidR="00D669C6" w:rsidRPr="00D669C6">
        <w:rPr>
          <w:rFonts w:ascii="Arial" w:eastAsia="Arial" w:hAnsi="Arial" w:cs="Arial"/>
          <w:color w:val="000000"/>
          <w:szCs w:val="24"/>
          <w:u w:val="double"/>
        </w:rPr>
        <w:t>laws</w:t>
      </w:r>
      <w:r w:rsidR="004B2FB2">
        <w:rPr>
          <w:rFonts w:ascii="Arial" w:eastAsia="Arial" w:hAnsi="Arial" w:cs="Arial"/>
          <w:color w:val="000000"/>
          <w:szCs w:val="24"/>
          <w:u w:val="double"/>
        </w:rPr>
        <w:t xml:space="preserve"> </w:t>
      </w:r>
      <w:r w:rsidR="00C36C2C" w:rsidRPr="00C36C2C">
        <w:rPr>
          <w:rFonts w:ascii="Arial" w:hAnsi="Arial" w:cs="Arial"/>
          <w:color w:val="000000"/>
          <w:szCs w:val="24"/>
          <w:u w:val="double"/>
        </w:rPr>
        <w:t>relating to the retail sale of tobacco products.</w:t>
      </w:r>
    </w:p>
    <w:p w:rsidR="00A20E0A" w:rsidRDefault="00A20E0A" w:rsidP="00D74CE4">
      <w:pPr>
        <w:tabs>
          <w:tab w:val="left" w:pos="0"/>
        </w:tabs>
        <w:suppressAutoHyphens/>
        <w:rPr>
          <w:rFonts w:ascii="Arial" w:hAnsi="Arial" w:cs="Arial"/>
          <w:color w:val="000000"/>
          <w:szCs w:val="24"/>
          <w:u w:val="double"/>
        </w:rPr>
      </w:pPr>
    </w:p>
    <w:p w:rsidR="00891BC3" w:rsidRDefault="00891BC3" w:rsidP="00D74CE4">
      <w:pPr>
        <w:tabs>
          <w:tab w:val="left" w:pos="0"/>
        </w:tabs>
        <w:suppressAutoHyphens/>
        <w:rPr>
          <w:rFonts w:ascii="Arial" w:hAnsi="Arial" w:cs="Arial"/>
          <w:color w:val="000000"/>
          <w:szCs w:val="24"/>
        </w:rPr>
      </w:pPr>
      <w:r>
        <w:rPr>
          <w:rFonts w:ascii="Arial" w:hAnsi="Arial" w:cs="Arial"/>
          <w:b/>
          <w:color w:val="000000"/>
          <w:szCs w:val="24"/>
        </w:rPr>
        <w:t xml:space="preserve">Section </w:t>
      </w:r>
      <w:r w:rsidR="000B5BA5">
        <w:rPr>
          <w:rFonts w:ascii="Arial" w:hAnsi="Arial" w:cs="Arial"/>
          <w:b/>
          <w:color w:val="000000"/>
          <w:szCs w:val="24"/>
        </w:rPr>
        <w:t>5</w:t>
      </w:r>
      <w:r w:rsidR="00D74CE4" w:rsidRPr="00D21D17">
        <w:rPr>
          <w:rFonts w:ascii="Arial" w:hAnsi="Arial" w:cs="Arial"/>
          <w:b/>
          <w:color w:val="000000"/>
          <w:szCs w:val="24"/>
        </w:rPr>
        <w:t>.</w:t>
      </w:r>
      <w:r w:rsidR="00D74CE4" w:rsidRPr="00D21D17">
        <w:rPr>
          <w:rFonts w:ascii="Arial" w:hAnsi="Arial" w:cs="Arial"/>
          <w:color w:val="000000"/>
          <w:szCs w:val="24"/>
        </w:rPr>
        <w:tab/>
      </w:r>
      <w:r w:rsidR="00D81ABE">
        <w:rPr>
          <w:rFonts w:ascii="Arial" w:hAnsi="Arial" w:cs="Arial"/>
          <w:color w:val="000000"/>
          <w:szCs w:val="24"/>
        </w:rPr>
        <w:t xml:space="preserve">MCC § </w:t>
      </w:r>
      <w:r>
        <w:rPr>
          <w:rFonts w:ascii="Arial" w:hAnsi="Arial" w:cs="Arial"/>
          <w:color w:val="000000"/>
          <w:szCs w:val="24"/>
        </w:rPr>
        <w:t>2</w:t>
      </w:r>
      <w:r w:rsidR="00D81ABE">
        <w:rPr>
          <w:rFonts w:ascii="Arial" w:hAnsi="Arial" w:cs="Arial"/>
          <w:color w:val="000000"/>
          <w:szCs w:val="24"/>
        </w:rPr>
        <w:t>1.56</w:t>
      </w:r>
      <w:r w:rsidR="000B5BA5">
        <w:rPr>
          <w:rFonts w:ascii="Arial" w:hAnsi="Arial" w:cs="Arial"/>
          <w:color w:val="000000"/>
          <w:szCs w:val="24"/>
        </w:rPr>
        <w:t>4</w:t>
      </w:r>
      <w:r>
        <w:rPr>
          <w:rFonts w:ascii="Arial" w:hAnsi="Arial" w:cs="Arial"/>
          <w:color w:val="000000"/>
          <w:szCs w:val="24"/>
        </w:rPr>
        <w:t xml:space="preserve"> </w:t>
      </w:r>
      <w:proofErr w:type="gramStart"/>
      <w:r>
        <w:rPr>
          <w:rFonts w:ascii="Arial" w:hAnsi="Arial" w:cs="Arial"/>
          <w:color w:val="000000"/>
          <w:szCs w:val="24"/>
        </w:rPr>
        <w:t>is</w:t>
      </w:r>
      <w:proofErr w:type="gramEnd"/>
      <w:r>
        <w:rPr>
          <w:rFonts w:ascii="Arial" w:hAnsi="Arial" w:cs="Arial"/>
          <w:color w:val="000000"/>
          <w:szCs w:val="24"/>
        </w:rPr>
        <w:t xml:space="preserve"> </w:t>
      </w:r>
      <w:r w:rsidR="00D81ABE">
        <w:rPr>
          <w:rFonts w:ascii="Arial" w:hAnsi="Arial" w:cs="Arial"/>
          <w:color w:val="000000"/>
          <w:szCs w:val="24"/>
        </w:rPr>
        <w:t>added</w:t>
      </w:r>
      <w:r>
        <w:rPr>
          <w:rFonts w:ascii="Arial" w:hAnsi="Arial" w:cs="Arial"/>
          <w:color w:val="000000"/>
          <w:szCs w:val="24"/>
        </w:rPr>
        <w:t xml:space="preserve"> as follows:</w:t>
      </w:r>
    </w:p>
    <w:p w:rsidR="00891BC3" w:rsidRDefault="00891BC3" w:rsidP="00D74CE4">
      <w:pPr>
        <w:tabs>
          <w:tab w:val="left" w:pos="0"/>
        </w:tabs>
        <w:suppressAutoHyphens/>
        <w:rPr>
          <w:rFonts w:ascii="Arial" w:hAnsi="Arial" w:cs="Arial"/>
          <w:color w:val="000000"/>
          <w:szCs w:val="24"/>
        </w:rPr>
      </w:pPr>
    </w:p>
    <w:p w:rsidR="00891BC3" w:rsidRDefault="00D81ABE" w:rsidP="00D74CE4">
      <w:pPr>
        <w:tabs>
          <w:tab w:val="left" w:pos="0"/>
        </w:tabs>
        <w:suppressAutoHyphens/>
        <w:rPr>
          <w:rFonts w:ascii="Arial" w:hAnsi="Arial" w:cs="Arial"/>
          <w:b/>
          <w:color w:val="000000"/>
          <w:szCs w:val="24"/>
          <w:u w:val="double"/>
        </w:rPr>
      </w:pPr>
      <w:r>
        <w:rPr>
          <w:rFonts w:ascii="Arial" w:hAnsi="Arial" w:cs="Arial"/>
          <w:b/>
          <w:color w:val="000000"/>
          <w:szCs w:val="24"/>
          <w:u w:val="double"/>
        </w:rPr>
        <w:t>§ 21.56</w:t>
      </w:r>
      <w:r w:rsidR="000B5BA5">
        <w:rPr>
          <w:rFonts w:ascii="Arial" w:hAnsi="Arial" w:cs="Arial"/>
          <w:b/>
          <w:color w:val="000000"/>
          <w:szCs w:val="24"/>
          <w:u w:val="double"/>
        </w:rPr>
        <w:t>4</w:t>
      </w:r>
      <w:r>
        <w:rPr>
          <w:rFonts w:ascii="Arial" w:hAnsi="Arial" w:cs="Arial"/>
          <w:b/>
          <w:color w:val="000000"/>
          <w:szCs w:val="24"/>
          <w:u w:val="double"/>
        </w:rPr>
        <w:t xml:space="preserve"> – ADMINISTRATIVE RULEMAKING COMMITTEE.</w:t>
      </w:r>
    </w:p>
    <w:p w:rsidR="00D81ABE" w:rsidRPr="00D81ABE" w:rsidRDefault="00D81ABE" w:rsidP="00D74CE4">
      <w:pPr>
        <w:tabs>
          <w:tab w:val="left" w:pos="0"/>
        </w:tabs>
        <w:suppressAutoHyphens/>
        <w:rPr>
          <w:rFonts w:ascii="Arial" w:hAnsi="Arial" w:cs="Arial"/>
          <w:b/>
          <w:color w:val="000000"/>
          <w:szCs w:val="24"/>
          <w:u w:val="double"/>
        </w:rPr>
      </w:pPr>
    </w:p>
    <w:p w:rsidR="00D81ABE" w:rsidRDefault="00891BC3" w:rsidP="00D81ABE">
      <w:pPr>
        <w:rPr>
          <w:rFonts w:ascii="Arial" w:eastAsia="Arial" w:hAnsi="Arial" w:cs="Arial"/>
          <w:color w:val="000000"/>
          <w:szCs w:val="24"/>
          <w:u w:val="double"/>
        </w:rPr>
      </w:pPr>
      <w:r>
        <w:rPr>
          <w:rFonts w:ascii="Arial" w:hAnsi="Arial" w:cs="Arial"/>
          <w:color w:val="000000"/>
          <w:szCs w:val="24"/>
        </w:rPr>
        <w:tab/>
      </w:r>
      <w:r w:rsidR="00D81ABE">
        <w:rPr>
          <w:rFonts w:ascii="Arial" w:hAnsi="Arial" w:cs="Arial"/>
          <w:color w:val="000000"/>
          <w:szCs w:val="24"/>
          <w:u w:val="double"/>
        </w:rPr>
        <w:t>(A)</w:t>
      </w:r>
      <w:r w:rsidR="00D81ABE">
        <w:rPr>
          <w:rFonts w:ascii="Arial" w:hAnsi="Arial" w:cs="Arial"/>
          <w:color w:val="000000"/>
          <w:szCs w:val="24"/>
          <w:u w:val="double"/>
        </w:rPr>
        <w:tab/>
      </w:r>
      <w:r w:rsidR="00D81ABE" w:rsidRPr="00D81ABE">
        <w:rPr>
          <w:rFonts w:ascii="Arial" w:eastAsia="Arial" w:hAnsi="Arial" w:cs="Arial"/>
          <w:color w:val="000000"/>
          <w:szCs w:val="24"/>
          <w:u w:val="double"/>
        </w:rPr>
        <w:t xml:space="preserve">The Board </w:t>
      </w:r>
      <w:r w:rsidR="00804C81">
        <w:rPr>
          <w:rFonts w:ascii="Arial" w:eastAsia="Arial" w:hAnsi="Arial" w:cs="Arial"/>
          <w:color w:val="000000"/>
          <w:szCs w:val="24"/>
          <w:u w:val="double"/>
        </w:rPr>
        <w:t>will</w:t>
      </w:r>
      <w:r w:rsidR="00804C81" w:rsidRPr="00D81ABE">
        <w:rPr>
          <w:rFonts w:ascii="Arial" w:eastAsia="Arial" w:hAnsi="Arial" w:cs="Arial"/>
          <w:color w:val="000000"/>
          <w:szCs w:val="24"/>
          <w:u w:val="double"/>
        </w:rPr>
        <w:t xml:space="preserve"> </w:t>
      </w:r>
      <w:r w:rsidR="00D81ABE" w:rsidRPr="00D81ABE">
        <w:rPr>
          <w:rFonts w:ascii="Arial" w:eastAsia="Arial" w:hAnsi="Arial" w:cs="Arial"/>
          <w:color w:val="000000"/>
          <w:szCs w:val="24"/>
          <w:u w:val="double"/>
        </w:rPr>
        <w:t xml:space="preserve">appoint by Resolution a Tobacco Retail Licensing Administrative Rulemaking Committee.  </w:t>
      </w:r>
    </w:p>
    <w:p w:rsidR="00D81ABE" w:rsidRDefault="00D81ABE" w:rsidP="00D81ABE">
      <w:pPr>
        <w:rPr>
          <w:rFonts w:ascii="Arial" w:eastAsia="Arial" w:hAnsi="Arial" w:cs="Arial"/>
          <w:color w:val="000000"/>
          <w:szCs w:val="24"/>
          <w:u w:val="double"/>
        </w:rPr>
      </w:pPr>
    </w:p>
    <w:p w:rsidR="00D81ABE" w:rsidRDefault="00D81ABE" w:rsidP="00D81ABE">
      <w:pPr>
        <w:rPr>
          <w:rFonts w:ascii="Arial" w:eastAsia="Arial" w:hAnsi="Arial" w:cs="Arial"/>
          <w:color w:val="000000"/>
          <w:szCs w:val="24"/>
          <w:u w:val="double"/>
        </w:rPr>
      </w:pPr>
      <w:r>
        <w:rPr>
          <w:rFonts w:ascii="Arial" w:eastAsia="Arial" w:hAnsi="Arial" w:cs="Arial"/>
          <w:szCs w:val="24"/>
        </w:rPr>
        <w:tab/>
      </w:r>
      <w:r>
        <w:rPr>
          <w:rFonts w:ascii="Arial" w:eastAsia="Arial" w:hAnsi="Arial" w:cs="Arial"/>
          <w:color w:val="000000"/>
          <w:szCs w:val="24"/>
          <w:u w:val="double"/>
        </w:rPr>
        <w:t>(B)</w:t>
      </w:r>
      <w:r>
        <w:rPr>
          <w:rFonts w:ascii="Arial" w:eastAsia="Arial" w:hAnsi="Arial" w:cs="Arial"/>
          <w:color w:val="000000"/>
          <w:szCs w:val="24"/>
          <w:u w:val="double"/>
        </w:rPr>
        <w:tab/>
      </w:r>
      <w:r w:rsidRPr="00D81ABE">
        <w:rPr>
          <w:rFonts w:ascii="Arial" w:eastAsia="Arial" w:hAnsi="Arial" w:cs="Arial"/>
          <w:color w:val="000000"/>
          <w:szCs w:val="24"/>
          <w:u w:val="double"/>
        </w:rPr>
        <w:t>The powers, duties, membership, terms of office of members, provisions as to meetings and con</w:t>
      </w:r>
      <w:r w:rsidR="009B1DD5">
        <w:rPr>
          <w:rFonts w:ascii="Arial" w:eastAsia="Arial" w:hAnsi="Arial" w:cs="Arial"/>
          <w:color w:val="000000"/>
          <w:szCs w:val="24"/>
          <w:u w:val="double"/>
        </w:rPr>
        <w:t>duct of business of and by the C</w:t>
      </w:r>
      <w:r w:rsidRPr="00D81ABE">
        <w:rPr>
          <w:rFonts w:ascii="Arial" w:eastAsia="Arial" w:hAnsi="Arial" w:cs="Arial"/>
          <w:color w:val="000000"/>
          <w:szCs w:val="24"/>
          <w:u w:val="double"/>
        </w:rPr>
        <w:t xml:space="preserve">ommittee will be in accordance with its adopted bylaws. </w:t>
      </w:r>
    </w:p>
    <w:p w:rsidR="004F669F" w:rsidRDefault="004F669F" w:rsidP="00D81ABE">
      <w:pPr>
        <w:rPr>
          <w:rFonts w:ascii="Arial" w:eastAsia="Arial" w:hAnsi="Arial" w:cs="Arial"/>
          <w:color w:val="000000"/>
          <w:szCs w:val="24"/>
          <w:u w:val="double"/>
        </w:rPr>
      </w:pPr>
    </w:p>
    <w:p w:rsidR="00F80097" w:rsidRDefault="00F80097" w:rsidP="004F669F">
      <w:pPr>
        <w:ind w:firstLine="720"/>
        <w:rPr>
          <w:rFonts w:ascii="Arial" w:eastAsia="Arial" w:hAnsi="Arial" w:cs="Arial"/>
          <w:color w:val="000000"/>
          <w:szCs w:val="24"/>
          <w:u w:val="double"/>
        </w:rPr>
      </w:pPr>
      <w:r>
        <w:rPr>
          <w:rFonts w:ascii="Arial" w:eastAsia="Arial" w:hAnsi="Arial" w:cs="Arial"/>
          <w:color w:val="000000"/>
          <w:szCs w:val="24"/>
          <w:u w:val="double"/>
        </w:rPr>
        <w:t xml:space="preserve">(C) </w:t>
      </w:r>
      <w:r w:rsidR="004F669F">
        <w:rPr>
          <w:rFonts w:ascii="Arial" w:eastAsia="Arial" w:hAnsi="Arial" w:cs="Arial"/>
          <w:color w:val="000000"/>
          <w:szCs w:val="24"/>
          <w:u w:val="double"/>
        </w:rPr>
        <w:tab/>
      </w:r>
      <w:r>
        <w:rPr>
          <w:rFonts w:ascii="Arial" w:eastAsia="Arial" w:hAnsi="Arial" w:cs="Arial"/>
          <w:color w:val="000000"/>
          <w:szCs w:val="24"/>
          <w:u w:val="double"/>
        </w:rPr>
        <w:t>T</w:t>
      </w:r>
      <w:r w:rsidR="00384EFF">
        <w:rPr>
          <w:rFonts w:ascii="Arial" w:eastAsia="Arial" w:hAnsi="Arial" w:cs="Arial"/>
          <w:color w:val="000000"/>
          <w:szCs w:val="24"/>
          <w:u w:val="double"/>
        </w:rPr>
        <w:t xml:space="preserve">he </w:t>
      </w:r>
      <w:r>
        <w:rPr>
          <w:rFonts w:ascii="Arial" w:eastAsia="Arial" w:hAnsi="Arial" w:cs="Arial"/>
          <w:color w:val="000000"/>
          <w:szCs w:val="24"/>
          <w:u w:val="double"/>
        </w:rPr>
        <w:t>Committee will ado</w:t>
      </w:r>
      <w:r w:rsidR="002726C1">
        <w:rPr>
          <w:rFonts w:ascii="Arial" w:eastAsia="Arial" w:hAnsi="Arial" w:cs="Arial"/>
          <w:color w:val="000000"/>
          <w:szCs w:val="24"/>
          <w:u w:val="double"/>
        </w:rPr>
        <w:t>pt administrative rules that include but are not limited to the following:</w:t>
      </w:r>
    </w:p>
    <w:p w:rsidR="005D0358" w:rsidRDefault="005D0358" w:rsidP="004F669F">
      <w:pPr>
        <w:ind w:firstLine="720"/>
        <w:rPr>
          <w:rFonts w:ascii="Arial" w:eastAsia="Arial" w:hAnsi="Arial" w:cs="Arial"/>
          <w:color w:val="000000"/>
          <w:szCs w:val="24"/>
          <w:u w:val="double"/>
        </w:rPr>
      </w:pPr>
    </w:p>
    <w:p w:rsidR="002726C1" w:rsidRPr="00F2403C" w:rsidRDefault="0070466E" w:rsidP="00F2403C">
      <w:pPr>
        <w:pStyle w:val="ListParagraph"/>
        <w:numPr>
          <w:ilvl w:val="0"/>
          <w:numId w:val="32"/>
        </w:numPr>
        <w:rPr>
          <w:rFonts w:ascii="Arial" w:eastAsia="Arial" w:hAnsi="Arial" w:cs="Arial"/>
          <w:color w:val="000000"/>
          <w:szCs w:val="24"/>
          <w:u w:val="double"/>
        </w:rPr>
      </w:pPr>
      <w:r w:rsidRPr="00F2403C">
        <w:rPr>
          <w:rFonts w:ascii="Arial" w:eastAsia="Arial" w:hAnsi="Arial" w:cs="Arial"/>
          <w:color w:val="000000"/>
          <w:szCs w:val="24"/>
          <w:u w:val="double"/>
        </w:rPr>
        <w:t>L</w:t>
      </w:r>
      <w:r w:rsidR="002726C1" w:rsidRPr="00F2403C">
        <w:rPr>
          <w:rFonts w:ascii="Arial" w:eastAsia="Arial" w:hAnsi="Arial" w:cs="Arial"/>
          <w:color w:val="000000"/>
          <w:szCs w:val="24"/>
          <w:u w:val="double"/>
        </w:rPr>
        <w:t>icense a</w:t>
      </w:r>
      <w:r w:rsidR="00714403" w:rsidRPr="00F2403C">
        <w:rPr>
          <w:rFonts w:ascii="Arial" w:eastAsia="Arial" w:hAnsi="Arial" w:cs="Arial"/>
          <w:color w:val="000000"/>
          <w:szCs w:val="24"/>
          <w:u w:val="double"/>
        </w:rPr>
        <w:t>pplication and issuance process;</w:t>
      </w:r>
    </w:p>
    <w:p w:rsidR="00F2403C" w:rsidRPr="00F2403C" w:rsidRDefault="00F2403C" w:rsidP="00F2403C">
      <w:pPr>
        <w:pStyle w:val="ListParagraph"/>
        <w:ind w:left="2160"/>
        <w:rPr>
          <w:rFonts w:ascii="Arial" w:eastAsia="Arial" w:hAnsi="Arial" w:cs="Arial"/>
          <w:color w:val="000000"/>
          <w:szCs w:val="24"/>
          <w:u w:val="double"/>
        </w:rPr>
      </w:pPr>
    </w:p>
    <w:p w:rsidR="002726C1" w:rsidRPr="00F2403C" w:rsidRDefault="002726C1" w:rsidP="00F2403C">
      <w:pPr>
        <w:pStyle w:val="ListParagraph"/>
        <w:numPr>
          <w:ilvl w:val="0"/>
          <w:numId w:val="32"/>
        </w:numPr>
        <w:rPr>
          <w:rFonts w:ascii="Arial" w:eastAsia="Arial" w:hAnsi="Arial" w:cs="Arial"/>
          <w:color w:val="000000"/>
          <w:szCs w:val="24"/>
          <w:u w:val="double"/>
        </w:rPr>
      </w:pPr>
      <w:r w:rsidRPr="00F2403C">
        <w:rPr>
          <w:rFonts w:ascii="Arial" w:eastAsia="Arial" w:hAnsi="Arial" w:cs="Arial"/>
          <w:color w:val="000000"/>
          <w:szCs w:val="24"/>
          <w:u w:val="double"/>
        </w:rPr>
        <w:t xml:space="preserve">Licensing </w:t>
      </w:r>
      <w:r w:rsidR="005D0358" w:rsidRPr="00F2403C">
        <w:rPr>
          <w:rFonts w:ascii="Arial" w:eastAsia="Arial" w:hAnsi="Arial" w:cs="Arial"/>
          <w:color w:val="000000"/>
          <w:szCs w:val="24"/>
          <w:u w:val="double"/>
        </w:rPr>
        <w:t>inspection</w:t>
      </w:r>
      <w:r w:rsidR="00714403" w:rsidRPr="00F2403C">
        <w:rPr>
          <w:rFonts w:ascii="Arial" w:eastAsia="Arial" w:hAnsi="Arial" w:cs="Arial"/>
          <w:color w:val="000000"/>
          <w:szCs w:val="24"/>
          <w:u w:val="double"/>
        </w:rPr>
        <w:t>;</w:t>
      </w:r>
      <w:r w:rsidR="005D0358" w:rsidRPr="00F2403C">
        <w:rPr>
          <w:rFonts w:ascii="Arial" w:eastAsia="Arial" w:hAnsi="Arial" w:cs="Arial"/>
          <w:color w:val="000000"/>
          <w:szCs w:val="24"/>
          <w:u w:val="double"/>
        </w:rPr>
        <w:t xml:space="preserve"> </w:t>
      </w:r>
    </w:p>
    <w:p w:rsidR="00F2403C" w:rsidRPr="00F2403C" w:rsidRDefault="00F2403C" w:rsidP="00F2403C">
      <w:pPr>
        <w:rPr>
          <w:rFonts w:ascii="Arial" w:eastAsia="Arial" w:hAnsi="Arial" w:cs="Arial"/>
          <w:color w:val="000000"/>
          <w:szCs w:val="24"/>
          <w:u w:val="double"/>
        </w:rPr>
      </w:pPr>
    </w:p>
    <w:p w:rsidR="00C36C2C" w:rsidRDefault="005D0358" w:rsidP="00C36C2C">
      <w:pPr>
        <w:ind w:firstLine="1440"/>
        <w:rPr>
          <w:rFonts w:ascii="Arial" w:eastAsia="Arial" w:hAnsi="Arial" w:cs="Arial"/>
          <w:color w:val="000000"/>
          <w:szCs w:val="24"/>
          <w:u w:val="double"/>
        </w:rPr>
      </w:pPr>
      <w:r>
        <w:rPr>
          <w:rFonts w:ascii="Arial" w:eastAsia="Arial" w:hAnsi="Arial" w:cs="Arial"/>
          <w:color w:val="000000"/>
          <w:szCs w:val="24"/>
          <w:u w:val="double"/>
        </w:rPr>
        <w:t>(3)</w:t>
      </w:r>
      <w:r w:rsidR="0070466E">
        <w:rPr>
          <w:rFonts w:ascii="Arial" w:eastAsia="Arial" w:hAnsi="Arial" w:cs="Arial"/>
          <w:color w:val="000000"/>
          <w:szCs w:val="24"/>
          <w:u w:val="double"/>
        </w:rPr>
        <w:tab/>
      </w:r>
      <w:r>
        <w:rPr>
          <w:rFonts w:ascii="Arial" w:eastAsia="Arial" w:hAnsi="Arial" w:cs="Arial"/>
          <w:color w:val="000000"/>
          <w:szCs w:val="24"/>
          <w:u w:val="double"/>
        </w:rPr>
        <w:t>Licensing enforcement</w:t>
      </w:r>
      <w:r w:rsidR="00ED57C1">
        <w:rPr>
          <w:rFonts w:ascii="Arial" w:eastAsia="Arial" w:hAnsi="Arial" w:cs="Arial"/>
          <w:color w:val="000000"/>
          <w:szCs w:val="24"/>
          <w:u w:val="double"/>
        </w:rPr>
        <w:t>,</w:t>
      </w:r>
      <w:r w:rsidR="00804C81">
        <w:rPr>
          <w:rFonts w:ascii="Arial" w:eastAsia="Arial" w:hAnsi="Arial" w:cs="Arial"/>
          <w:color w:val="000000"/>
          <w:szCs w:val="24"/>
          <w:u w:val="double"/>
        </w:rPr>
        <w:t xml:space="preserve"> including a n</w:t>
      </w:r>
      <w:r w:rsidR="001C7EBE" w:rsidRPr="00D81ABE">
        <w:rPr>
          <w:rFonts w:ascii="Arial" w:eastAsia="Arial" w:hAnsi="Arial" w:cs="Arial"/>
          <w:color w:val="000000"/>
          <w:szCs w:val="24"/>
          <w:u w:val="double"/>
        </w:rPr>
        <w:t xml:space="preserve">otice of violation process that </w:t>
      </w:r>
      <w:r w:rsidR="001C7EBE">
        <w:rPr>
          <w:rFonts w:ascii="Arial" w:eastAsia="Arial" w:hAnsi="Arial" w:cs="Arial"/>
          <w:color w:val="000000"/>
          <w:szCs w:val="24"/>
          <w:u w:val="double"/>
        </w:rPr>
        <w:t>may</w:t>
      </w:r>
      <w:r w:rsidR="001C7EBE" w:rsidRPr="00D81ABE">
        <w:rPr>
          <w:rFonts w:ascii="Arial" w:eastAsia="Arial" w:hAnsi="Arial" w:cs="Arial"/>
          <w:color w:val="000000"/>
          <w:szCs w:val="24"/>
          <w:u w:val="double"/>
        </w:rPr>
        <w:t xml:space="preserve"> allow a </w:t>
      </w:r>
      <w:r w:rsidR="001C7EBE">
        <w:rPr>
          <w:rFonts w:ascii="Arial" w:eastAsia="Arial" w:hAnsi="Arial" w:cs="Arial"/>
          <w:color w:val="000000"/>
          <w:szCs w:val="24"/>
          <w:u w:val="double"/>
        </w:rPr>
        <w:t>Tobacco Retailer</w:t>
      </w:r>
      <w:r w:rsidR="001C7EBE" w:rsidRPr="00D81ABE">
        <w:rPr>
          <w:rFonts w:ascii="Arial" w:eastAsia="Arial" w:hAnsi="Arial" w:cs="Arial"/>
          <w:color w:val="000000"/>
          <w:szCs w:val="24"/>
          <w:u w:val="double"/>
        </w:rPr>
        <w:t xml:space="preserve"> to</w:t>
      </w:r>
      <w:r w:rsidR="001C7EBE">
        <w:rPr>
          <w:rFonts w:ascii="Arial" w:eastAsia="Arial" w:hAnsi="Arial" w:cs="Arial"/>
          <w:color w:val="000000"/>
          <w:szCs w:val="24"/>
          <w:u w:val="double"/>
        </w:rPr>
        <w:t>:</w:t>
      </w:r>
    </w:p>
    <w:p w:rsidR="001C7EBE" w:rsidRDefault="001C7EBE" w:rsidP="001C7EBE">
      <w:pPr>
        <w:spacing w:line="276" w:lineRule="auto"/>
        <w:rPr>
          <w:rFonts w:ascii="Arial" w:eastAsia="Arial" w:hAnsi="Arial" w:cs="Arial"/>
          <w:color w:val="000000"/>
          <w:szCs w:val="24"/>
          <w:u w:val="double"/>
        </w:rPr>
      </w:pPr>
    </w:p>
    <w:p w:rsidR="00C36C2C" w:rsidRDefault="00C36C2C" w:rsidP="00C36C2C">
      <w:pPr>
        <w:pStyle w:val="ListParagraph"/>
        <w:numPr>
          <w:ilvl w:val="0"/>
          <w:numId w:val="31"/>
        </w:numPr>
        <w:spacing w:line="276" w:lineRule="auto"/>
        <w:rPr>
          <w:rFonts w:ascii="Arial" w:eastAsia="Arial" w:hAnsi="Arial" w:cs="Arial"/>
          <w:color w:val="000000"/>
          <w:szCs w:val="24"/>
          <w:u w:val="double"/>
        </w:rPr>
      </w:pPr>
      <w:r w:rsidRPr="00C36C2C">
        <w:rPr>
          <w:rFonts w:ascii="Arial" w:eastAsia="Arial" w:hAnsi="Arial" w:cs="Arial"/>
          <w:color w:val="000000"/>
          <w:szCs w:val="24"/>
          <w:u w:val="double"/>
        </w:rPr>
        <w:t>Correct a violation prior to imposition of civil penalty, license suspension, or license revocation.</w:t>
      </w:r>
    </w:p>
    <w:p w:rsidR="00C36C2C" w:rsidRDefault="00C36C2C" w:rsidP="00C36C2C">
      <w:pPr>
        <w:pStyle w:val="ListParagraph"/>
        <w:spacing w:line="276" w:lineRule="auto"/>
        <w:ind w:left="2520"/>
        <w:rPr>
          <w:rFonts w:ascii="Arial" w:eastAsia="Arial" w:hAnsi="Arial" w:cs="Arial"/>
          <w:color w:val="000000"/>
          <w:szCs w:val="24"/>
          <w:u w:val="double"/>
        </w:rPr>
      </w:pPr>
    </w:p>
    <w:p w:rsidR="00C36C2C" w:rsidRDefault="00C36C2C" w:rsidP="00C36C2C">
      <w:pPr>
        <w:pStyle w:val="ListParagraph"/>
        <w:numPr>
          <w:ilvl w:val="0"/>
          <w:numId w:val="31"/>
        </w:numPr>
        <w:spacing w:line="276" w:lineRule="auto"/>
        <w:rPr>
          <w:rFonts w:ascii="Arial" w:eastAsia="Arial" w:hAnsi="Arial" w:cs="Arial"/>
          <w:color w:val="000000"/>
          <w:szCs w:val="24"/>
          <w:u w:val="double"/>
        </w:rPr>
      </w:pPr>
      <w:r w:rsidRPr="00C36C2C">
        <w:rPr>
          <w:rFonts w:ascii="Arial" w:eastAsia="Arial" w:hAnsi="Arial" w:cs="Arial"/>
          <w:color w:val="000000"/>
          <w:szCs w:val="24"/>
          <w:u w:val="double"/>
        </w:rPr>
        <w:t>Reapply for a license two years following revocation, upon showing all violations have been remedied, as determined at the sole discretion of the Director</w:t>
      </w:r>
      <w:r w:rsidR="00DB07B9">
        <w:rPr>
          <w:rFonts w:ascii="Arial" w:eastAsia="Arial" w:hAnsi="Arial" w:cs="Arial"/>
          <w:color w:val="000000"/>
          <w:szCs w:val="24"/>
          <w:u w:val="double"/>
        </w:rPr>
        <w:t>, or designee</w:t>
      </w:r>
      <w:r w:rsidRPr="00C36C2C">
        <w:rPr>
          <w:rFonts w:ascii="Arial" w:eastAsia="Arial" w:hAnsi="Arial" w:cs="Arial"/>
          <w:color w:val="000000"/>
          <w:szCs w:val="24"/>
          <w:u w:val="double"/>
        </w:rPr>
        <w:t>.</w:t>
      </w:r>
    </w:p>
    <w:p w:rsidR="001C7EBE" w:rsidRPr="001C7EBE" w:rsidRDefault="001C7EBE" w:rsidP="001C7EBE">
      <w:pPr>
        <w:spacing w:line="276" w:lineRule="auto"/>
        <w:rPr>
          <w:rFonts w:ascii="Arial" w:eastAsia="Arial" w:hAnsi="Arial" w:cs="Arial"/>
          <w:color w:val="000000"/>
          <w:szCs w:val="24"/>
          <w:u w:val="double"/>
        </w:rPr>
      </w:pPr>
    </w:p>
    <w:p w:rsidR="00C36C2C" w:rsidRPr="00C36C2C" w:rsidRDefault="00C36C2C" w:rsidP="00C36C2C">
      <w:pPr>
        <w:pStyle w:val="ListParagraph"/>
        <w:numPr>
          <w:ilvl w:val="0"/>
          <w:numId w:val="31"/>
        </w:numPr>
        <w:spacing w:line="276" w:lineRule="auto"/>
        <w:rPr>
          <w:rFonts w:ascii="Arial" w:eastAsia="Arial" w:hAnsi="Arial" w:cs="Arial"/>
          <w:color w:val="000000"/>
          <w:szCs w:val="24"/>
          <w:u w:val="double"/>
        </w:rPr>
      </w:pPr>
      <w:r w:rsidRPr="00C36C2C">
        <w:rPr>
          <w:rFonts w:ascii="Arial" w:eastAsia="Arial" w:hAnsi="Arial" w:cs="Arial"/>
          <w:color w:val="000000"/>
          <w:szCs w:val="24"/>
          <w:u w:val="double"/>
        </w:rPr>
        <w:t>Immediately apply for a license if they are operating without a Tobacco Retail license</w:t>
      </w:r>
      <w:r w:rsidR="003A6259">
        <w:rPr>
          <w:rFonts w:ascii="Arial" w:eastAsia="Arial" w:hAnsi="Arial" w:cs="Arial"/>
          <w:color w:val="000000"/>
          <w:szCs w:val="24"/>
          <w:u w:val="double"/>
        </w:rPr>
        <w:t>;</w:t>
      </w:r>
    </w:p>
    <w:p w:rsidR="00C36C2C" w:rsidRDefault="00C36C2C" w:rsidP="00C36C2C">
      <w:pPr>
        <w:rPr>
          <w:rFonts w:ascii="Arial" w:eastAsia="Arial" w:hAnsi="Arial" w:cs="Arial"/>
          <w:color w:val="000000"/>
          <w:szCs w:val="24"/>
          <w:u w:val="double"/>
        </w:rPr>
      </w:pPr>
    </w:p>
    <w:p w:rsidR="008E2456" w:rsidRDefault="008E2456" w:rsidP="0070466E">
      <w:pPr>
        <w:spacing w:line="276" w:lineRule="auto"/>
        <w:ind w:left="720" w:firstLine="720"/>
        <w:contextualSpacing/>
        <w:rPr>
          <w:rFonts w:ascii="Arial" w:eastAsia="Arial" w:hAnsi="Arial" w:cs="Arial"/>
          <w:color w:val="000000"/>
          <w:szCs w:val="24"/>
          <w:u w:val="double"/>
        </w:rPr>
      </w:pPr>
      <w:r>
        <w:rPr>
          <w:rFonts w:ascii="Arial" w:eastAsia="Arial" w:hAnsi="Arial" w:cs="Arial"/>
          <w:color w:val="000000"/>
          <w:szCs w:val="24"/>
          <w:u w:val="double"/>
        </w:rPr>
        <w:t>(4)</w:t>
      </w:r>
      <w:r>
        <w:rPr>
          <w:rFonts w:ascii="Arial" w:eastAsia="Arial" w:hAnsi="Arial" w:cs="Arial"/>
          <w:color w:val="000000"/>
          <w:szCs w:val="24"/>
          <w:u w:val="double"/>
        </w:rPr>
        <w:tab/>
      </w:r>
      <w:r w:rsidR="0070466E">
        <w:rPr>
          <w:rFonts w:ascii="Arial" w:eastAsia="Arial" w:hAnsi="Arial" w:cs="Arial"/>
          <w:color w:val="000000"/>
          <w:szCs w:val="24"/>
          <w:u w:val="double"/>
        </w:rPr>
        <w:t>D</w:t>
      </w:r>
      <w:r w:rsidRPr="006202C6">
        <w:rPr>
          <w:rFonts w:ascii="Arial" w:eastAsia="Arial" w:hAnsi="Arial" w:cs="Arial"/>
          <w:color w:val="000000"/>
          <w:szCs w:val="24"/>
          <w:u w:val="double"/>
        </w:rPr>
        <w:t>ata collection by licensees regarding sales of tobacco products</w:t>
      </w:r>
      <w:r w:rsidR="003A6259">
        <w:rPr>
          <w:rFonts w:ascii="Arial" w:eastAsia="Arial" w:hAnsi="Arial" w:cs="Arial"/>
          <w:color w:val="000000"/>
          <w:szCs w:val="24"/>
          <w:u w:val="double"/>
        </w:rPr>
        <w:t>; and</w:t>
      </w:r>
    </w:p>
    <w:p w:rsidR="00F2403C" w:rsidRPr="006202C6" w:rsidRDefault="00F2403C" w:rsidP="0070466E">
      <w:pPr>
        <w:spacing w:line="276" w:lineRule="auto"/>
        <w:ind w:left="720" w:firstLine="720"/>
        <w:contextualSpacing/>
        <w:rPr>
          <w:rFonts w:ascii="Arial" w:eastAsia="Arial" w:hAnsi="Arial" w:cs="Arial"/>
          <w:color w:val="000000"/>
          <w:szCs w:val="24"/>
          <w:u w:val="double"/>
        </w:rPr>
      </w:pPr>
    </w:p>
    <w:p w:rsidR="00C36C2C" w:rsidRDefault="008E2456" w:rsidP="00C36C2C">
      <w:pPr>
        <w:spacing w:line="276" w:lineRule="auto"/>
        <w:ind w:left="720" w:firstLine="720"/>
        <w:contextualSpacing/>
        <w:rPr>
          <w:rFonts w:ascii="Arial" w:eastAsia="Arial" w:hAnsi="Arial" w:cs="Arial"/>
          <w:color w:val="000000"/>
          <w:szCs w:val="22"/>
          <w:u w:val="double"/>
        </w:rPr>
      </w:pPr>
      <w:r>
        <w:rPr>
          <w:rFonts w:ascii="Arial" w:eastAsia="Arial" w:hAnsi="Arial" w:cs="Arial"/>
          <w:color w:val="000000"/>
          <w:szCs w:val="24"/>
          <w:u w:val="double"/>
        </w:rPr>
        <w:t>(</w:t>
      </w:r>
      <w:r w:rsidR="00C05BC8">
        <w:rPr>
          <w:rFonts w:ascii="Arial" w:eastAsia="Arial" w:hAnsi="Arial" w:cs="Arial"/>
          <w:color w:val="000000"/>
          <w:szCs w:val="24"/>
          <w:u w:val="double"/>
        </w:rPr>
        <w:t>5</w:t>
      </w:r>
      <w:r>
        <w:rPr>
          <w:rFonts w:ascii="Arial" w:eastAsia="Arial" w:hAnsi="Arial" w:cs="Arial"/>
          <w:color w:val="000000"/>
          <w:szCs w:val="24"/>
          <w:u w:val="double"/>
        </w:rPr>
        <w:t>)</w:t>
      </w:r>
      <w:r>
        <w:rPr>
          <w:rFonts w:ascii="Arial" w:eastAsia="Arial" w:hAnsi="Arial" w:cs="Arial"/>
          <w:color w:val="000000"/>
          <w:szCs w:val="24"/>
          <w:u w:val="double"/>
        </w:rPr>
        <w:tab/>
      </w:r>
      <w:r w:rsidR="0070466E">
        <w:rPr>
          <w:rFonts w:ascii="Arial" w:eastAsia="Arial" w:hAnsi="Arial" w:cs="Arial"/>
          <w:color w:val="000000"/>
          <w:szCs w:val="24"/>
          <w:u w:val="double"/>
        </w:rPr>
        <w:t>E</w:t>
      </w:r>
      <w:r w:rsidRPr="006202C6">
        <w:rPr>
          <w:rFonts w:ascii="Arial" w:eastAsia="Arial" w:hAnsi="Arial" w:cs="Arial"/>
          <w:color w:val="000000"/>
          <w:szCs w:val="24"/>
          <w:u w:val="double"/>
        </w:rPr>
        <w:t>ducational information</w:t>
      </w:r>
      <w:r>
        <w:rPr>
          <w:rFonts w:ascii="Arial" w:eastAsia="Arial" w:hAnsi="Arial" w:cs="Arial"/>
          <w:color w:val="000000"/>
          <w:szCs w:val="24"/>
          <w:u w:val="double"/>
        </w:rPr>
        <w:t>.</w:t>
      </w:r>
      <w:r w:rsidRPr="006202C6">
        <w:rPr>
          <w:rFonts w:ascii="Arial" w:eastAsia="Arial" w:hAnsi="Arial" w:cs="Arial"/>
          <w:color w:val="000000"/>
          <w:szCs w:val="24"/>
          <w:u w:val="double"/>
        </w:rPr>
        <w:t xml:space="preserve"> </w:t>
      </w:r>
    </w:p>
    <w:p w:rsidR="00891BC3" w:rsidRPr="00D81ABE" w:rsidRDefault="00891BC3" w:rsidP="00D74CE4">
      <w:pPr>
        <w:tabs>
          <w:tab w:val="left" w:pos="0"/>
        </w:tabs>
        <w:suppressAutoHyphens/>
        <w:rPr>
          <w:rFonts w:ascii="Arial" w:hAnsi="Arial" w:cs="Arial"/>
          <w:color w:val="000000"/>
          <w:szCs w:val="24"/>
          <w:u w:val="double"/>
        </w:rPr>
      </w:pPr>
    </w:p>
    <w:p w:rsidR="00891BC3" w:rsidRDefault="00891BC3" w:rsidP="00D74CE4">
      <w:pPr>
        <w:tabs>
          <w:tab w:val="left" w:pos="0"/>
        </w:tabs>
        <w:suppressAutoHyphens/>
        <w:rPr>
          <w:rFonts w:ascii="Arial" w:hAnsi="Arial" w:cs="Arial"/>
          <w:color w:val="000000"/>
          <w:szCs w:val="24"/>
        </w:rPr>
      </w:pPr>
      <w:proofErr w:type="gramStart"/>
      <w:r>
        <w:rPr>
          <w:rFonts w:ascii="Arial" w:hAnsi="Arial" w:cs="Arial"/>
          <w:b/>
          <w:color w:val="000000"/>
          <w:szCs w:val="24"/>
        </w:rPr>
        <w:t xml:space="preserve">Section </w:t>
      </w:r>
      <w:r w:rsidR="000B5BA5">
        <w:rPr>
          <w:rFonts w:ascii="Arial" w:hAnsi="Arial" w:cs="Arial"/>
          <w:b/>
          <w:color w:val="000000"/>
          <w:szCs w:val="24"/>
        </w:rPr>
        <w:t>6</w:t>
      </w:r>
      <w:r>
        <w:rPr>
          <w:rFonts w:ascii="Arial" w:hAnsi="Arial" w:cs="Arial"/>
          <w:b/>
          <w:color w:val="000000"/>
          <w:szCs w:val="24"/>
        </w:rPr>
        <w:t>.</w:t>
      </w:r>
      <w:proofErr w:type="gramEnd"/>
      <w:r>
        <w:rPr>
          <w:rFonts w:ascii="Arial" w:hAnsi="Arial" w:cs="Arial"/>
          <w:color w:val="000000"/>
          <w:szCs w:val="24"/>
        </w:rPr>
        <w:tab/>
      </w:r>
      <w:r w:rsidR="00D81ABE">
        <w:rPr>
          <w:rFonts w:ascii="Arial" w:hAnsi="Arial" w:cs="Arial"/>
          <w:color w:val="000000"/>
          <w:szCs w:val="24"/>
        </w:rPr>
        <w:t xml:space="preserve">MCC § </w:t>
      </w:r>
      <w:r>
        <w:rPr>
          <w:rFonts w:ascii="Arial" w:hAnsi="Arial" w:cs="Arial"/>
          <w:color w:val="000000"/>
          <w:szCs w:val="24"/>
        </w:rPr>
        <w:t>2</w:t>
      </w:r>
      <w:r w:rsidR="00D81ABE">
        <w:rPr>
          <w:rFonts w:ascii="Arial" w:hAnsi="Arial" w:cs="Arial"/>
          <w:color w:val="000000"/>
          <w:szCs w:val="24"/>
        </w:rPr>
        <w:t>1.56</w:t>
      </w:r>
      <w:r w:rsidR="000B5BA5">
        <w:rPr>
          <w:rFonts w:ascii="Arial" w:hAnsi="Arial" w:cs="Arial"/>
          <w:color w:val="000000"/>
          <w:szCs w:val="24"/>
        </w:rPr>
        <w:t>5</w:t>
      </w:r>
      <w:r>
        <w:rPr>
          <w:rFonts w:ascii="Arial" w:hAnsi="Arial" w:cs="Arial"/>
          <w:color w:val="000000"/>
          <w:szCs w:val="24"/>
        </w:rPr>
        <w:t xml:space="preserve"> </w:t>
      </w:r>
      <w:proofErr w:type="gramStart"/>
      <w:r>
        <w:rPr>
          <w:rFonts w:ascii="Arial" w:hAnsi="Arial" w:cs="Arial"/>
          <w:color w:val="000000"/>
          <w:szCs w:val="24"/>
        </w:rPr>
        <w:t>is</w:t>
      </w:r>
      <w:proofErr w:type="gramEnd"/>
      <w:r>
        <w:rPr>
          <w:rFonts w:ascii="Arial" w:hAnsi="Arial" w:cs="Arial"/>
          <w:color w:val="000000"/>
          <w:szCs w:val="24"/>
        </w:rPr>
        <w:t xml:space="preserve"> </w:t>
      </w:r>
      <w:r w:rsidR="00D81ABE">
        <w:rPr>
          <w:rFonts w:ascii="Arial" w:hAnsi="Arial" w:cs="Arial"/>
          <w:color w:val="000000"/>
          <w:szCs w:val="24"/>
        </w:rPr>
        <w:t>added</w:t>
      </w:r>
      <w:r>
        <w:rPr>
          <w:rFonts w:ascii="Arial" w:hAnsi="Arial" w:cs="Arial"/>
          <w:color w:val="000000"/>
          <w:szCs w:val="24"/>
        </w:rPr>
        <w:t xml:space="preserve"> as follows: </w:t>
      </w:r>
    </w:p>
    <w:p w:rsidR="00891BC3" w:rsidRDefault="00891BC3" w:rsidP="00D74CE4">
      <w:pPr>
        <w:tabs>
          <w:tab w:val="left" w:pos="0"/>
        </w:tabs>
        <w:suppressAutoHyphens/>
        <w:rPr>
          <w:rFonts w:ascii="Arial" w:hAnsi="Arial" w:cs="Arial"/>
          <w:color w:val="000000"/>
          <w:szCs w:val="24"/>
        </w:rPr>
      </w:pPr>
    </w:p>
    <w:p w:rsidR="00891BC3" w:rsidRDefault="00D81ABE" w:rsidP="00D74CE4">
      <w:pPr>
        <w:tabs>
          <w:tab w:val="left" w:pos="0"/>
        </w:tabs>
        <w:suppressAutoHyphens/>
        <w:rPr>
          <w:rFonts w:ascii="Arial" w:hAnsi="Arial" w:cs="Arial"/>
          <w:b/>
          <w:color w:val="000000"/>
          <w:szCs w:val="24"/>
          <w:u w:val="double"/>
        </w:rPr>
      </w:pPr>
      <w:r>
        <w:rPr>
          <w:rFonts w:ascii="Arial" w:hAnsi="Arial" w:cs="Arial"/>
          <w:b/>
          <w:color w:val="000000"/>
          <w:szCs w:val="24"/>
          <w:u w:val="double"/>
        </w:rPr>
        <w:t>§ 21.56</w:t>
      </w:r>
      <w:r w:rsidR="000B5BA5">
        <w:rPr>
          <w:rFonts w:ascii="Arial" w:hAnsi="Arial" w:cs="Arial"/>
          <w:b/>
          <w:color w:val="000000"/>
          <w:szCs w:val="24"/>
          <w:u w:val="double"/>
        </w:rPr>
        <w:t>5</w:t>
      </w:r>
      <w:r>
        <w:rPr>
          <w:rFonts w:ascii="Arial" w:hAnsi="Arial" w:cs="Arial"/>
          <w:b/>
          <w:color w:val="000000"/>
          <w:szCs w:val="24"/>
          <w:u w:val="double"/>
        </w:rPr>
        <w:t xml:space="preserve"> – INSPECTIONS.  </w:t>
      </w:r>
    </w:p>
    <w:p w:rsidR="00D81ABE" w:rsidRDefault="00D81ABE" w:rsidP="00D74CE4">
      <w:pPr>
        <w:tabs>
          <w:tab w:val="left" w:pos="0"/>
        </w:tabs>
        <w:suppressAutoHyphens/>
        <w:rPr>
          <w:rFonts w:ascii="Arial" w:hAnsi="Arial" w:cs="Arial"/>
          <w:b/>
          <w:color w:val="000000"/>
          <w:szCs w:val="24"/>
          <w:u w:val="double"/>
        </w:rPr>
      </w:pPr>
    </w:p>
    <w:p w:rsidR="00D81ABE" w:rsidRDefault="00D81ABE" w:rsidP="00D81ABE">
      <w:pPr>
        <w:rPr>
          <w:rFonts w:ascii="Arial" w:eastAsia="Arial" w:hAnsi="Arial" w:cs="Arial"/>
          <w:color w:val="000000"/>
          <w:szCs w:val="24"/>
          <w:u w:val="double"/>
        </w:rPr>
      </w:pPr>
      <w:r>
        <w:rPr>
          <w:rFonts w:ascii="Arial" w:hAnsi="Arial" w:cs="Arial"/>
          <w:szCs w:val="24"/>
        </w:rPr>
        <w:tab/>
      </w:r>
      <w:r>
        <w:rPr>
          <w:rFonts w:ascii="Arial" w:hAnsi="Arial" w:cs="Arial"/>
          <w:color w:val="000000"/>
          <w:szCs w:val="24"/>
          <w:u w:val="double"/>
        </w:rPr>
        <w:t>(A)</w:t>
      </w:r>
      <w:r>
        <w:rPr>
          <w:rFonts w:ascii="Arial" w:hAnsi="Arial" w:cs="Arial"/>
          <w:color w:val="000000"/>
          <w:szCs w:val="24"/>
          <w:u w:val="double"/>
        </w:rPr>
        <w:tab/>
      </w:r>
      <w:r w:rsidRPr="00D81ABE">
        <w:rPr>
          <w:rFonts w:ascii="Arial" w:eastAsia="Arial" w:hAnsi="Arial" w:cs="Arial"/>
          <w:color w:val="000000"/>
          <w:szCs w:val="24"/>
          <w:u w:val="double"/>
        </w:rPr>
        <w:t>The Department Director</w:t>
      </w:r>
      <w:r w:rsidR="00A10452">
        <w:rPr>
          <w:rFonts w:ascii="Arial" w:eastAsia="Arial" w:hAnsi="Arial" w:cs="Arial"/>
          <w:color w:val="000000"/>
          <w:szCs w:val="24"/>
          <w:u w:val="double"/>
        </w:rPr>
        <w:t>, or designee,</w:t>
      </w:r>
      <w:r w:rsidRPr="00D81ABE">
        <w:rPr>
          <w:rFonts w:ascii="Arial" w:eastAsia="Arial" w:hAnsi="Arial" w:cs="Arial"/>
          <w:color w:val="000000"/>
          <w:szCs w:val="24"/>
          <w:u w:val="double"/>
        </w:rPr>
        <w:t xml:space="preserve"> shall have authority to </w:t>
      </w:r>
      <w:r w:rsidR="00DB07B9">
        <w:rPr>
          <w:rFonts w:ascii="Arial" w:eastAsia="Arial" w:hAnsi="Arial" w:cs="Arial"/>
          <w:color w:val="000000"/>
          <w:szCs w:val="24"/>
          <w:u w:val="double"/>
        </w:rPr>
        <w:t xml:space="preserve">inspect and </w:t>
      </w:r>
      <w:r w:rsidRPr="00D81ABE">
        <w:rPr>
          <w:rFonts w:ascii="Arial" w:eastAsia="Arial" w:hAnsi="Arial" w:cs="Arial"/>
          <w:color w:val="000000"/>
          <w:szCs w:val="24"/>
          <w:u w:val="double"/>
        </w:rPr>
        <w:t>investigate potential violations of</w:t>
      </w:r>
      <w:r w:rsidR="00DB07B9">
        <w:rPr>
          <w:rFonts w:ascii="Arial" w:eastAsia="Arial" w:hAnsi="Arial" w:cs="Arial"/>
          <w:color w:val="000000"/>
          <w:szCs w:val="24"/>
          <w:u w:val="double"/>
        </w:rPr>
        <w:t xml:space="preserve"> </w:t>
      </w:r>
      <w:r w:rsidRPr="00D81ABE">
        <w:rPr>
          <w:rFonts w:ascii="Arial" w:eastAsia="Arial" w:hAnsi="Arial" w:cs="Arial"/>
          <w:color w:val="000000"/>
          <w:szCs w:val="24"/>
          <w:u w:val="double"/>
        </w:rPr>
        <w:t xml:space="preserve">this </w:t>
      </w:r>
      <w:r w:rsidR="004F669F">
        <w:rPr>
          <w:rFonts w:ascii="Arial" w:eastAsia="Arial" w:hAnsi="Arial" w:cs="Arial"/>
          <w:color w:val="000000"/>
          <w:szCs w:val="24"/>
          <w:u w:val="double"/>
        </w:rPr>
        <w:t>sub</w:t>
      </w:r>
      <w:r w:rsidRPr="00D81ABE">
        <w:rPr>
          <w:rFonts w:ascii="Arial" w:eastAsia="Arial" w:hAnsi="Arial" w:cs="Arial"/>
          <w:color w:val="000000"/>
          <w:szCs w:val="24"/>
          <w:u w:val="double"/>
        </w:rPr>
        <w:t>chapter in accordance with the administrative rules.</w:t>
      </w:r>
    </w:p>
    <w:p w:rsidR="00D81ABE" w:rsidRDefault="00D81ABE" w:rsidP="00D81ABE">
      <w:pPr>
        <w:rPr>
          <w:rFonts w:ascii="Arial" w:eastAsia="Arial" w:hAnsi="Arial" w:cs="Arial"/>
          <w:color w:val="000000"/>
          <w:szCs w:val="24"/>
          <w:u w:val="double"/>
        </w:rPr>
      </w:pPr>
    </w:p>
    <w:p w:rsidR="00D81ABE" w:rsidRPr="00D81ABE" w:rsidRDefault="00D81ABE" w:rsidP="00D81ABE">
      <w:pPr>
        <w:rPr>
          <w:rFonts w:ascii="Arial" w:eastAsia="Arial" w:hAnsi="Arial" w:cs="Arial"/>
          <w:color w:val="000000"/>
          <w:szCs w:val="22"/>
          <w:u w:val="double"/>
        </w:rPr>
      </w:pPr>
      <w:r>
        <w:rPr>
          <w:rFonts w:ascii="Arial" w:eastAsia="Arial" w:hAnsi="Arial" w:cs="Arial"/>
          <w:szCs w:val="24"/>
        </w:rPr>
        <w:tab/>
      </w:r>
      <w:r>
        <w:rPr>
          <w:rFonts w:ascii="Arial" w:eastAsia="Arial" w:hAnsi="Arial" w:cs="Arial"/>
          <w:color w:val="000000"/>
          <w:szCs w:val="24"/>
          <w:u w:val="double"/>
        </w:rPr>
        <w:t>(B)</w:t>
      </w:r>
      <w:r>
        <w:rPr>
          <w:rFonts w:ascii="Arial" w:eastAsia="Arial" w:hAnsi="Arial" w:cs="Arial"/>
          <w:color w:val="000000"/>
          <w:szCs w:val="24"/>
          <w:u w:val="double"/>
        </w:rPr>
        <w:tab/>
      </w:r>
      <w:r w:rsidRPr="00D81ABE">
        <w:rPr>
          <w:rFonts w:ascii="Arial" w:eastAsia="Arial" w:hAnsi="Arial" w:cs="Arial"/>
          <w:color w:val="000000"/>
          <w:szCs w:val="24"/>
          <w:u w:val="double"/>
        </w:rPr>
        <w:t>The provisions of this subchapter will not be deeme</w:t>
      </w:r>
      <w:r w:rsidR="00384EFF">
        <w:rPr>
          <w:rFonts w:ascii="Arial" w:eastAsia="Arial" w:hAnsi="Arial" w:cs="Arial"/>
          <w:color w:val="000000"/>
          <w:szCs w:val="24"/>
          <w:u w:val="double"/>
        </w:rPr>
        <w:t>d to restrict the right of the C</w:t>
      </w:r>
      <w:r w:rsidRPr="00D81ABE">
        <w:rPr>
          <w:rFonts w:ascii="Arial" w:eastAsia="Arial" w:hAnsi="Arial" w:cs="Arial"/>
          <w:color w:val="000000"/>
          <w:szCs w:val="24"/>
          <w:u w:val="double"/>
        </w:rPr>
        <w:t>ounty to inspect any property pursuant to any applicable federal, state, or local law or regulation.</w:t>
      </w:r>
    </w:p>
    <w:p w:rsidR="00891BC3" w:rsidRDefault="005C261A" w:rsidP="00D74CE4">
      <w:pPr>
        <w:tabs>
          <w:tab w:val="left" w:pos="0"/>
        </w:tabs>
        <w:suppressAutoHyphens/>
        <w:rPr>
          <w:rFonts w:ascii="Arial" w:hAnsi="Arial" w:cs="Arial"/>
          <w:color w:val="000000"/>
          <w:szCs w:val="24"/>
        </w:rPr>
      </w:pPr>
      <w:proofErr w:type="gramStart"/>
      <w:r>
        <w:rPr>
          <w:rFonts w:ascii="Arial" w:hAnsi="Arial" w:cs="Arial"/>
          <w:b/>
          <w:color w:val="000000"/>
          <w:szCs w:val="24"/>
        </w:rPr>
        <w:t xml:space="preserve">Section </w:t>
      </w:r>
      <w:r w:rsidR="000B5BA5">
        <w:rPr>
          <w:rFonts w:ascii="Arial" w:hAnsi="Arial" w:cs="Arial"/>
          <w:b/>
          <w:color w:val="000000"/>
          <w:szCs w:val="24"/>
        </w:rPr>
        <w:t>7</w:t>
      </w:r>
      <w:r>
        <w:rPr>
          <w:rFonts w:ascii="Arial" w:hAnsi="Arial" w:cs="Arial"/>
          <w:b/>
          <w:color w:val="000000"/>
          <w:szCs w:val="24"/>
        </w:rPr>
        <w:t>.</w:t>
      </w:r>
      <w:proofErr w:type="gramEnd"/>
      <w:r>
        <w:rPr>
          <w:rFonts w:ascii="Arial" w:hAnsi="Arial" w:cs="Arial"/>
          <w:b/>
          <w:color w:val="000000"/>
          <w:szCs w:val="24"/>
        </w:rPr>
        <w:tab/>
      </w:r>
      <w:r w:rsidR="00D81ABE">
        <w:rPr>
          <w:rFonts w:ascii="Arial" w:hAnsi="Arial" w:cs="Arial"/>
          <w:color w:val="000000"/>
          <w:szCs w:val="24"/>
        </w:rPr>
        <w:t>MCC § 21.56</w:t>
      </w:r>
      <w:r w:rsidR="00AB7EDD">
        <w:rPr>
          <w:rFonts w:ascii="Arial" w:hAnsi="Arial" w:cs="Arial"/>
          <w:color w:val="000000"/>
          <w:szCs w:val="24"/>
        </w:rPr>
        <w:t>6</w:t>
      </w:r>
      <w:r>
        <w:rPr>
          <w:rFonts w:ascii="Arial" w:hAnsi="Arial" w:cs="Arial"/>
          <w:color w:val="000000"/>
          <w:szCs w:val="24"/>
        </w:rPr>
        <w:t xml:space="preserve"> </w:t>
      </w:r>
      <w:proofErr w:type="gramStart"/>
      <w:r>
        <w:rPr>
          <w:rFonts w:ascii="Arial" w:hAnsi="Arial" w:cs="Arial"/>
          <w:color w:val="000000"/>
          <w:szCs w:val="24"/>
        </w:rPr>
        <w:t>is</w:t>
      </w:r>
      <w:proofErr w:type="gramEnd"/>
      <w:r>
        <w:rPr>
          <w:rFonts w:ascii="Arial" w:hAnsi="Arial" w:cs="Arial"/>
          <w:color w:val="000000"/>
          <w:szCs w:val="24"/>
        </w:rPr>
        <w:t xml:space="preserve"> </w:t>
      </w:r>
      <w:r w:rsidR="00D81ABE">
        <w:rPr>
          <w:rFonts w:ascii="Arial" w:hAnsi="Arial" w:cs="Arial"/>
          <w:color w:val="000000"/>
          <w:szCs w:val="24"/>
        </w:rPr>
        <w:t>added</w:t>
      </w:r>
      <w:r>
        <w:rPr>
          <w:rFonts w:ascii="Arial" w:hAnsi="Arial" w:cs="Arial"/>
          <w:color w:val="000000"/>
          <w:szCs w:val="24"/>
        </w:rPr>
        <w:t xml:space="preserve"> as follows:</w:t>
      </w:r>
    </w:p>
    <w:p w:rsidR="005C261A" w:rsidRDefault="005C261A" w:rsidP="00D74CE4">
      <w:pPr>
        <w:tabs>
          <w:tab w:val="left" w:pos="0"/>
        </w:tabs>
        <w:suppressAutoHyphens/>
        <w:rPr>
          <w:rFonts w:ascii="Arial" w:hAnsi="Arial" w:cs="Arial"/>
          <w:color w:val="000000"/>
          <w:szCs w:val="24"/>
        </w:rPr>
      </w:pPr>
    </w:p>
    <w:p w:rsidR="00FF46D5" w:rsidRDefault="00D81ABE" w:rsidP="00FF46D5">
      <w:pPr>
        <w:suppressAutoHyphens/>
        <w:rPr>
          <w:rFonts w:ascii="Arial" w:hAnsi="Arial" w:cs="Arial"/>
          <w:b/>
          <w:color w:val="000000"/>
          <w:szCs w:val="24"/>
          <w:u w:val="double"/>
        </w:rPr>
      </w:pPr>
      <w:r>
        <w:rPr>
          <w:rFonts w:ascii="Arial" w:hAnsi="Arial" w:cs="Arial"/>
          <w:b/>
          <w:color w:val="000000"/>
          <w:szCs w:val="24"/>
          <w:u w:val="double"/>
        </w:rPr>
        <w:t>§ 21.56</w:t>
      </w:r>
      <w:r w:rsidR="00AB7EDD">
        <w:rPr>
          <w:rFonts w:ascii="Arial" w:hAnsi="Arial" w:cs="Arial"/>
          <w:b/>
          <w:color w:val="000000"/>
          <w:szCs w:val="24"/>
          <w:u w:val="double"/>
        </w:rPr>
        <w:t>6</w:t>
      </w:r>
      <w:r>
        <w:rPr>
          <w:rFonts w:ascii="Arial" w:hAnsi="Arial" w:cs="Arial"/>
          <w:b/>
          <w:color w:val="000000"/>
          <w:szCs w:val="24"/>
          <w:u w:val="double"/>
        </w:rPr>
        <w:t xml:space="preserve"> – ENFORCEMENT.  </w:t>
      </w:r>
    </w:p>
    <w:p w:rsidR="00D81ABE" w:rsidRDefault="00D81ABE" w:rsidP="00D81ABE">
      <w:pPr>
        <w:spacing w:line="276" w:lineRule="auto"/>
        <w:rPr>
          <w:rFonts w:ascii="Arial" w:eastAsia="Arial" w:hAnsi="Arial" w:cs="Arial"/>
          <w:color w:val="000000"/>
          <w:szCs w:val="24"/>
        </w:rPr>
      </w:pPr>
    </w:p>
    <w:p w:rsidR="00D81ABE" w:rsidRPr="00D81ABE" w:rsidRDefault="00D81ABE" w:rsidP="00A2357C">
      <w:pPr>
        <w:spacing w:line="276" w:lineRule="auto"/>
        <w:ind w:firstLine="720"/>
        <w:rPr>
          <w:rFonts w:ascii="Arial" w:eastAsia="Arial" w:hAnsi="Arial" w:cs="Arial"/>
          <w:color w:val="000000"/>
          <w:szCs w:val="22"/>
          <w:u w:val="double"/>
        </w:rPr>
      </w:pPr>
      <w:r>
        <w:rPr>
          <w:rFonts w:ascii="Arial" w:eastAsia="Arial" w:hAnsi="Arial" w:cs="Arial"/>
          <w:color w:val="000000"/>
          <w:szCs w:val="24"/>
          <w:u w:val="double"/>
        </w:rPr>
        <w:t>(A)</w:t>
      </w:r>
      <w:r>
        <w:rPr>
          <w:rFonts w:ascii="Arial" w:eastAsia="Arial" w:hAnsi="Arial" w:cs="Arial"/>
          <w:color w:val="000000"/>
          <w:szCs w:val="24"/>
          <w:u w:val="double"/>
        </w:rPr>
        <w:tab/>
      </w:r>
      <w:r w:rsidRPr="00D81ABE">
        <w:rPr>
          <w:rFonts w:ascii="Arial" w:eastAsia="Arial" w:hAnsi="Arial" w:cs="Arial"/>
          <w:color w:val="000000"/>
          <w:szCs w:val="24"/>
          <w:u w:val="double"/>
        </w:rPr>
        <w:t>The Department Director</w:t>
      </w:r>
      <w:r w:rsidR="00A10452">
        <w:rPr>
          <w:rFonts w:ascii="Arial" w:eastAsia="Arial" w:hAnsi="Arial" w:cs="Arial"/>
          <w:color w:val="000000"/>
          <w:szCs w:val="24"/>
          <w:u w:val="double"/>
        </w:rPr>
        <w:t>, or designee,</w:t>
      </w:r>
      <w:r w:rsidRPr="00D81ABE">
        <w:rPr>
          <w:rFonts w:ascii="Arial" w:eastAsia="Arial" w:hAnsi="Arial" w:cs="Arial"/>
          <w:color w:val="000000"/>
          <w:szCs w:val="24"/>
          <w:u w:val="double"/>
        </w:rPr>
        <w:t xml:space="preserve"> shall enforce the provisions of this subchapter</w:t>
      </w:r>
      <w:r w:rsidR="00F80097">
        <w:rPr>
          <w:rFonts w:ascii="Arial" w:eastAsia="Arial" w:hAnsi="Arial" w:cs="Arial"/>
          <w:color w:val="000000"/>
          <w:szCs w:val="24"/>
          <w:u w:val="double"/>
        </w:rPr>
        <w:t xml:space="preserve"> and the </w:t>
      </w:r>
      <w:r w:rsidR="007B6371">
        <w:rPr>
          <w:rFonts w:ascii="Arial" w:eastAsia="Arial" w:hAnsi="Arial" w:cs="Arial"/>
          <w:color w:val="000000"/>
          <w:szCs w:val="24"/>
          <w:u w:val="double"/>
        </w:rPr>
        <w:t>administrative</w:t>
      </w:r>
      <w:r w:rsidR="00F80097">
        <w:rPr>
          <w:rFonts w:ascii="Arial" w:eastAsia="Arial" w:hAnsi="Arial" w:cs="Arial"/>
          <w:color w:val="000000"/>
          <w:szCs w:val="24"/>
          <w:u w:val="double"/>
        </w:rPr>
        <w:t xml:space="preserve"> rules adopted </w:t>
      </w:r>
      <w:r w:rsidR="0094491C">
        <w:rPr>
          <w:rFonts w:ascii="Arial" w:eastAsia="Arial" w:hAnsi="Arial" w:cs="Arial"/>
          <w:color w:val="000000"/>
          <w:szCs w:val="24"/>
          <w:u w:val="double"/>
        </w:rPr>
        <w:t>pursuant to this subchapter</w:t>
      </w:r>
      <w:r w:rsidRPr="00D81ABE">
        <w:rPr>
          <w:rFonts w:ascii="Arial" w:eastAsia="Arial" w:hAnsi="Arial" w:cs="Arial"/>
          <w:color w:val="000000"/>
          <w:szCs w:val="24"/>
          <w:u w:val="double"/>
        </w:rPr>
        <w:t xml:space="preserve">.  </w:t>
      </w:r>
    </w:p>
    <w:p w:rsidR="00A10452" w:rsidRDefault="00A10452" w:rsidP="00A2357C">
      <w:pPr>
        <w:spacing w:line="276" w:lineRule="auto"/>
        <w:ind w:firstLine="720"/>
        <w:rPr>
          <w:rFonts w:ascii="Arial" w:eastAsia="Arial" w:hAnsi="Arial" w:cs="Arial"/>
          <w:color w:val="000000"/>
          <w:szCs w:val="24"/>
          <w:u w:val="double"/>
        </w:rPr>
      </w:pPr>
    </w:p>
    <w:p w:rsidR="00C36C2C" w:rsidRDefault="007B277B" w:rsidP="00B83C99">
      <w:pPr>
        <w:spacing w:line="276" w:lineRule="auto"/>
        <w:ind w:firstLine="720"/>
        <w:rPr>
          <w:rFonts w:ascii="Arial" w:eastAsia="Arial" w:hAnsi="Arial" w:cs="Arial"/>
          <w:color w:val="000000"/>
          <w:sz w:val="22"/>
          <w:szCs w:val="22"/>
        </w:rPr>
      </w:pPr>
      <w:r>
        <w:rPr>
          <w:rFonts w:ascii="Arial" w:eastAsia="Arial" w:hAnsi="Arial" w:cs="Arial"/>
          <w:color w:val="000000"/>
          <w:szCs w:val="24"/>
          <w:u w:val="double"/>
        </w:rPr>
        <w:t>(</w:t>
      </w:r>
      <w:r w:rsidR="00D356A7">
        <w:rPr>
          <w:rFonts w:ascii="Arial" w:eastAsia="Arial" w:hAnsi="Arial" w:cs="Arial"/>
          <w:color w:val="000000"/>
          <w:szCs w:val="24"/>
          <w:u w:val="double"/>
        </w:rPr>
        <w:t>B</w:t>
      </w:r>
      <w:r>
        <w:rPr>
          <w:rFonts w:ascii="Arial" w:eastAsia="Arial" w:hAnsi="Arial" w:cs="Arial"/>
          <w:color w:val="000000"/>
          <w:szCs w:val="24"/>
          <w:u w:val="double"/>
        </w:rPr>
        <w:t>)</w:t>
      </w:r>
      <w:r>
        <w:rPr>
          <w:rFonts w:ascii="Arial" w:eastAsia="Arial" w:hAnsi="Arial" w:cs="Arial"/>
          <w:color w:val="000000"/>
          <w:szCs w:val="24"/>
          <w:u w:val="double"/>
        </w:rPr>
        <w:tab/>
      </w:r>
      <w:r w:rsidRPr="006202C6">
        <w:rPr>
          <w:rFonts w:ascii="Arial" w:eastAsia="Arial" w:hAnsi="Arial" w:cs="Arial"/>
          <w:color w:val="000000"/>
          <w:szCs w:val="24"/>
          <w:u w:val="double"/>
        </w:rPr>
        <w:t xml:space="preserve">The Department Director may issue </w:t>
      </w:r>
      <w:r w:rsidR="00804C81">
        <w:rPr>
          <w:rFonts w:ascii="Arial" w:eastAsia="Arial" w:hAnsi="Arial" w:cs="Arial"/>
          <w:color w:val="000000"/>
          <w:szCs w:val="24"/>
          <w:u w:val="double"/>
        </w:rPr>
        <w:t>civil penalties, impose restrictions</w:t>
      </w:r>
      <w:r w:rsidRPr="006202C6">
        <w:rPr>
          <w:rFonts w:ascii="Arial" w:eastAsia="Arial" w:hAnsi="Arial" w:cs="Arial"/>
          <w:color w:val="000000"/>
          <w:szCs w:val="24"/>
          <w:u w:val="double"/>
        </w:rPr>
        <w:t xml:space="preserve">, </w:t>
      </w:r>
      <w:r w:rsidR="00C05BC8">
        <w:rPr>
          <w:rFonts w:ascii="Arial" w:eastAsia="Arial" w:hAnsi="Arial" w:cs="Arial"/>
          <w:color w:val="000000"/>
          <w:szCs w:val="24"/>
          <w:u w:val="double"/>
        </w:rPr>
        <w:t xml:space="preserve">and </w:t>
      </w:r>
      <w:r>
        <w:rPr>
          <w:rFonts w:ascii="Arial" w:eastAsia="Arial" w:hAnsi="Arial" w:cs="Arial"/>
          <w:color w:val="000000"/>
          <w:szCs w:val="24"/>
          <w:u w:val="double"/>
        </w:rPr>
        <w:t xml:space="preserve">deny, </w:t>
      </w:r>
      <w:r w:rsidRPr="006202C6">
        <w:rPr>
          <w:rFonts w:ascii="Arial" w:eastAsia="Arial" w:hAnsi="Arial" w:cs="Arial"/>
          <w:color w:val="000000"/>
          <w:szCs w:val="24"/>
          <w:u w:val="double"/>
        </w:rPr>
        <w:t xml:space="preserve">suspend, or revoke a </w:t>
      </w:r>
      <w:r>
        <w:rPr>
          <w:rFonts w:ascii="Arial" w:eastAsia="Arial" w:hAnsi="Arial" w:cs="Arial"/>
          <w:color w:val="000000"/>
          <w:szCs w:val="24"/>
          <w:u w:val="double"/>
        </w:rPr>
        <w:t xml:space="preserve">Tobacco Retail </w:t>
      </w:r>
      <w:r w:rsidRPr="006202C6">
        <w:rPr>
          <w:rFonts w:ascii="Arial" w:eastAsia="Arial" w:hAnsi="Arial" w:cs="Arial"/>
          <w:color w:val="000000"/>
          <w:szCs w:val="24"/>
          <w:u w:val="double"/>
        </w:rPr>
        <w:t xml:space="preserve">license based upon a finding that a </w:t>
      </w:r>
      <w:r>
        <w:rPr>
          <w:rFonts w:ascii="Arial" w:eastAsia="Arial" w:hAnsi="Arial" w:cs="Arial"/>
          <w:color w:val="000000"/>
          <w:szCs w:val="24"/>
          <w:u w:val="double"/>
        </w:rPr>
        <w:t xml:space="preserve">Tobacco Retailer </w:t>
      </w:r>
      <w:r w:rsidRPr="006202C6">
        <w:rPr>
          <w:rFonts w:ascii="Arial" w:eastAsia="Arial" w:hAnsi="Arial" w:cs="Arial"/>
          <w:color w:val="000000"/>
          <w:szCs w:val="24"/>
          <w:u w:val="double"/>
        </w:rPr>
        <w:t xml:space="preserve">is in violation of </w:t>
      </w:r>
      <w:r w:rsidR="00804C81" w:rsidRPr="00D81ABE">
        <w:rPr>
          <w:rFonts w:ascii="Arial" w:eastAsia="Arial" w:hAnsi="Arial" w:cs="Arial"/>
          <w:color w:val="000000"/>
          <w:szCs w:val="24"/>
          <w:u w:val="double"/>
        </w:rPr>
        <w:t xml:space="preserve">the rules adopted </w:t>
      </w:r>
      <w:r w:rsidR="00804C81">
        <w:rPr>
          <w:rFonts w:ascii="Arial" w:eastAsia="Arial" w:hAnsi="Arial" w:cs="Arial"/>
          <w:color w:val="000000"/>
          <w:szCs w:val="24"/>
          <w:u w:val="double"/>
        </w:rPr>
        <w:t xml:space="preserve">pursuant to </w:t>
      </w:r>
      <w:r w:rsidR="00804C81" w:rsidRPr="00D81ABE">
        <w:rPr>
          <w:rFonts w:ascii="Arial" w:eastAsia="Arial" w:hAnsi="Arial" w:cs="Arial"/>
          <w:color w:val="000000"/>
          <w:szCs w:val="24"/>
          <w:u w:val="double"/>
        </w:rPr>
        <w:t>this subchapter</w:t>
      </w:r>
      <w:r w:rsidR="00804C81">
        <w:rPr>
          <w:rFonts w:ascii="Arial" w:eastAsia="Arial" w:hAnsi="Arial" w:cs="Arial"/>
          <w:color w:val="000000"/>
          <w:szCs w:val="24"/>
          <w:u w:val="double"/>
        </w:rPr>
        <w:t>, and federa</w:t>
      </w:r>
      <w:r w:rsidR="005A6A79">
        <w:rPr>
          <w:rFonts w:ascii="Arial" w:eastAsia="Arial" w:hAnsi="Arial" w:cs="Arial"/>
          <w:color w:val="000000"/>
          <w:szCs w:val="24"/>
          <w:u w:val="double"/>
        </w:rPr>
        <w:t>l, state, or</w:t>
      </w:r>
      <w:r w:rsidR="00804C81" w:rsidRPr="00D81ABE">
        <w:rPr>
          <w:rFonts w:ascii="Arial" w:eastAsia="Arial" w:hAnsi="Arial" w:cs="Arial"/>
          <w:color w:val="000000"/>
          <w:szCs w:val="24"/>
          <w:u w:val="double"/>
        </w:rPr>
        <w:t xml:space="preserve"> </w:t>
      </w:r>
      <w:r w:rsidR="00804C81">
        <w:rPr>
          <w:rFonts w:ascii="Arial" w:eastAsia="Arial" w:hAnsi="Arial" w:cs="Arial"/>
          <w:color w:val="000000"/>
          <w:szCs w:val="24"/>
          <w:u w:val="double"/>
        </w:rPr>
        <w:t>loc</w:t>
      </w:r>
      <w:r w:rsidR="00804C81" w:rsidRPr="00D81ABE">
        <w:rPr>
          <w:rFonts w:ascii="Arial" w:eastAsia="Arial" w:hAnsi="Arial" w:cs="Arial"/>
          <w:color w:val="000000"/>
          <w:szCs w:val="24"/>
          <w:u w:val="double"/>
        </w:rPr>
        <w:t xml:space="preserve">al </w:t>
      </w:r>
      <w:r w:rsidR="00804C81" w:rsidRPr="00D669C6">
        <w:rPr>
          <w:rFonts w:ascii="Arial" w:eastAsia="Arial" w:hAnsi="Arial" w:cs="Arial"/>
          <w:color w:val="000000"/>
          <w:szCs w:val="24"/>
          <w:u w:val="double"/>
        </w:rPr>
        <w:t xml:space="preserve">laws </w:t>
      </w:r>
      <w:r w:rsidR="00804C81" w:rsidRPr="00D669C6">
        <w:rPr>
          <w:rFonts w:ascii="Arial" w:hAnsi="Arial" w:cs="Arial"/>
          <w:color w:val="000000"/>
          <w:szCs w:val="24"/>
          <w:u w:val="double"/>
        </w:rPr>
        <w:t xml:space="preserve">relating to the retail sale of </w:t>
      </w:r>
      <w:r w:rsidR="00C05BC8">
        <w:rPr>
          <w:rFonts w:ascii="Arial" w:hAnsi="Arial" w:cs="Arial"/>
          <w:color w:val="000000"/>
          <w:szCs w:val="24"/>
          <w:u w:val="double"/>
        </w:rPr>
        <w:t>T</w:t>
      </w:r>
      <w:r w:rsidR="00804C81" w:rsidRPr="00D669C6">
        <w:rPr>
          <w:rFonts w:ascii="Arial" w:hAnsi="Arial" w:cs="Arial"/>
          <w:color w:val="000000"/>
          <w:szCs w:val="24"/>
          <w:u w:val="double"/>
        </w:rPr>
        <w:t xml:space="preserve">obacco </w:t>
      </w:r>
      <w:r w:rsidR="00C05BC8">
        <w:rPr>
          <w:rFonts w:ascii="Arial" w:hAnsi="Arial" w:cs="Arial"/>
          <w:color w:val="000000"/>
          <w:szCs w:val="24"/>
          <w:u w:val="double"/>
        </w:rPr>
        <w:t>P</w:t>
      </w:r>
      <w:r w:rsidR="00804C81" w:rsidRPr="00D669C6">
        <w:rPr>
          <w:rFonts w:ascii="Arial" w:hAnsi="Arial" w:cs="Arial"/>
          <w:color w:val="000000"/>
          <w:szCs w:val="24"/>
          <w:u w:val="double"/>
        </w:rPr>
        <w:t>roducts.</w:t>
      </w:r>
      <w:r w:rsidR="00804C81">
        <w:rPr>
          <w:rFonts w:ascii="Arial" w:hAnsi="Arial" w:cs="Arial"/>
          <w:color w:val="000000"/>
          <w:szCs w:val="24"/>
          <w:u w:val="double"/>
        </w:rPr>
        <w:t xml:space="preserve"> </w:t>
      </w:r>
    </w:p>
    <w:p w:rsidR="00C36C2C" w:rsidRDefault="00D81ABE" w:rsidP="00C36C2C">
      <w:pPr>
        <w:spacing w:line="276" w:lineRule="auto"/>
        <w:rPr>
          <w:rFonts w:ascii="Arial" w:hAnsi="Arial" w:cs="Arial"/>
          <w:color w:val="000000"/>
          <w:szCs w:val="24"/>
          <w:u w:val="double"/>
        </w:rPr>
      </w:pPr>
      <w:r>
        <w:rPr>
          <w:rFonts w:ascii="Arial" w:eastAsia="Arial" w:hAnsi="Arial" w:cs="Arial"/>
          <w:color w:val="000000"/>
          <w:szCs w:val="24"/>
        </w:rPr>
        <w:tab/>
      </w:r>
    </w:p>
    <w:p w:rsidR="00FF46D5" w:rsidRDefault="00FF46D5" w:rsidP="00FF46D5">
      <w:pPr>
        <w:suppressAutoHyphens/>
        <w:rPr>
          <w:rFonts w:ascii="Arial" w:hAnsi="Arial" w:cs="Arial"/>
          <w:color w:val="000000"/>
          <w:szCs w:val="24"/>
        </w:rPr>
      </w:pPr>
      <w:proofErr w:type="gramStart"/>
      <w:r>
        <w:rPr>
          <w:rFonts w:ascii="Arial" w:hAnsi="Arial" w:cs="Arial"/>
          <w:b/>
          <w:color w:val="000000"/>
          <w:szCs w:val="24"/>
        </w:rPr>
        <w:t xml:space="preserve">Section </w:t>
      </w:r>
      <w:r w:rsidR="000B5BA5">
        <w:rPr>
          <w:rFonts w:ascii="Arial" w:hAnsi="Arial" w:cs="Arial"/>
          <w:b/>
          <w:color w:val="000000"/>
          <w:szCs w:val="24"/>
        </w:rPr>
        <w:t>8</w:t>
      </w:r>
      <w:r>
        <w:rPr>
          <w:rFonts w:ascii="Arial" w:hAnsi="Arial" w:cs="Arial"/>
          <w:b/>
          <w:color w:val="000000"/>
          <w:szCs w:val="24"/>
        </w:rPr>
        <w:t>.</w:t>
      </w:r>
      <w:proofErr w:type="gramEnd"/>
      <w:r w:rsidR="00D81ABE">
        <w:rPr>
          <w:rFonts w:ascii="Arial" w:hAnsi="Arial" w:cs="Arial"/>
          <w:color w:val="000000"/>
          <w:szCs w:val="24"/>
        </w:rPr>
        <w:tab/>
        <w:t xml:space="preserve">MCC § </w:t>
      </w:r>
      <w:r>
        <w:rPr>
          <w:rFonts w:ascii="Arial" w:hAnsi="Arial" w:cs="Arial"/>
          <w:color w:val="000000"/>
          <w:szCs w:val="24"/>
        </w:rPr>
        <w:t>2</w:t>
      </w:r>
      <w:r w:rsidR="00D81ABE">
        <w:rPr>
          <w:rFonts w:ascii="Arial" w:hAnsi="Arial" w:cs="Arial"/>
          <w:color w:val="000000"/>
          <w:szCs w:val="24"/>
        </w:rPr>
        <w:t>1</w:t>
      </w:r>
      <w:r>
        <w:rPr>
          <w:rFonts w:ascii="Arial" w:hAnsi="Arial" w:cs="Arial"/>
          <w:color w:val="000000"/>
          <w:szCs w:val="24"/>
        </w:rPr>
        <w:t>.</w:t>
      </w:r>
      <w:r w:rsidR="000B5BA5">
        <w:rPr>
          <w:rFonts w:ascii="Arial" w:hAnsi="Arial" w:cs="Arial"/>
          <w:color w:val="000000"/>
          <w:szCs w:val="24"/>
        </w:rPr>
        <w:t xml:space="preserve">567 </w:t>
      </w:r>
      <w:proofErr w:type="gramStart"/>
      <w:r>
        <w:rPr>
          <w:rFonts w:ascii="Arial" w:hAnsi="Arial" w:cs="Arial"/>
          <w:color w:val="000000"/>
          <w:szCs w:val="24"/>
        </w:rPr>
        <w:t>is</w:t>
      </w:r>
      <w:proofErr w:type="gramEnd"/>
      <w:r>
        <w:rPr>
          <w:rFonts w:ascii="Arial" w:hAnsi="Arial" w:cs="Arial"/>
          <w:color w:val="000000"/>
          <w:szCs w:val="24"/>
        </w:rPr>
        <w:t xml:space="preserve"> </w:t>
      </w:r>
      <w:r w:rsidR="009661EB">
        <w:rPr>
          <w:rFonts w:ascii="Arial" w:hAnsi="Arial" w:cs="Arial"/>
          <w:color w:val="000000"/>
          <w:szCs w:val="24"/>
        </w:rPr>
        <w:t>added</w:t>
      </w:r>
      <w:r>
        <w:rPr>
          <w:rFonts w:ascii="Arial" w:hAnsi="Arial" w:cs="Arial"/>
          <w:color w:val="000000"/>
          <w:szCs w:val="24"/>
        </w:rPr>
        <w:t xml:space="preserve"> as follows: </w:t>
      </w:r>
    </w:p>
    <w:p w:rsidR="00FF46D5" w:rsidRDefault="00FF46D5" w:rsidP="00FF46D5">
      <w:pPr>
        <w:suppressAutoHyphens/>
        <w:rPr>
          <w:rFonts w:ascii="Arial" w:hAnsi="Arial" w:cs="Arial"/>
          <w:color w:val="000000"/>
          <w:szCs w:val="24"/>
        </w:rPr>
      </w:pPr>
    </w:p>
    <w:p w:rsidR="00175DE5" w:rsidRDefault="009661EB" w:rsidP="00FF46D5">
      <w:pPr>
        <w:suppressAutoHyphens/>
        <w:rPr>
          <w:rFonts w:ascii="Arial" w:hAnsi="Arial" w:cs="Arial"/>
          <w:b/>
          <w:color w:val="000000"/>
          <w:szCs w:val="24"/>
          <w:u w:val="double"/>
        </w:rPr>
      </w:pPr>
      <w:r>
        <w:rPr>
          <w:rFonts w:ascii="Arial" w:hAnsi="Arial" w:cs="Arial"/>
          <w:b/>
          <w:color w:val="000000"/>
          <w:szCs w:val="24"/>
          <w:u w:val="double"/>
        </w:rPr>
        <w:t>§ 21.</w:t>
      </w:r>
      <w:r w:rsidR="000B5BA5">
        <w:rPr>
          <w:rFonts w:ascii="Arial" w:hAnsi="Arial" w:cs="Arial"/>
          <w:b/>
          <w:color w:val="000000"/>
          <w:szCs w:val="24"/>
          <w:u w:val="double"/>
        </w:rPr>
        <w:t xml:space="preserve">567 </w:t>
      </w:r>
      <w:r>
        <w:rPr>
          <w:rFonts w:ascii="Arial" w:hAnsi="Arial" w:cs="Arial"/>
          <w:b/>
          <w:color w:val="000000"/>
          <w:szCs w:val="24"/>
          <w:u w:val="double"/>
        </w:rPr>
        <w:t xml:space="preserve">– APPEALS AND HEARING.   </w:t>
      </w:r>
    </w:p>
    <w:p w:rsidR="009661EB" w:rsidRDefault="009661EB" w:rsidP="00FF46D5">
      <w:pPr>
        <w:suppressAutoHyphens/>
        <w:rPr>
          <w:rFonts w:ascii="Arial" w:hAnsi="Arial" w:cs="Arial"/>
          <w:b/>
          <w:color w:val="000000"/>
          <w:szCs w:val="24"/>
          <w:u w:val="double"/>
        </w:rPr>
      </w:pPr>
    </w:p>
    <w:p w:rsidR="001252D2" w:rsidRPr="00B83C99" w:rsidDel="003E0118" w:rsidRDefault="009661EB" w:rsidP="003E0118">
      <w:pPr>
        <w:spacing w:line="276" w:lineRule="auto"/>
        <w:rPr>
          <w:rFonts w:ascii="Arial" w:eastAsia="Arial" w:hAnsi="Arial" w:cs="Arial"/>
          <w:color w:val="000000"/>
          <w:sz w:val="22"/>
          <w:szCs w:val="22"/>
        </w:rPr>
      </w:pPr>
      <w:r>
        <w:rPr>
          <w:rFonts w:ascii="Arial" w:eastAsia="Arial" w:hAnsi="Arial" w:cs="Arial"/>
          <w:color w:val="000000"/>
          <w:szCs w:val="24"/>
        </w:rPr>
        <w:tab/>
      </w:r>
      <w:r w:rsidRPr="009661EB">
        <w:rPr>
          <w:rFonts w:ascii="Arial" w:eastAsia="Arial" w:hAnsi="Arial" w:cs="Arial"/>
          <w:color w:val="000000"/>
          <w:szCs w:val="24"/>
          <w:u w:val="double"/>
        </w:rPr>
        <w:t xml:space="preserve">Any person receiving a written notice of violation of this subchapter may </w:t>
      </w:r>
      <w:r w:rsidR="00647AEE">
        <w:rPr>
          <w:rFonts w:ascii="Arial" w:eastAsia="Arial" w:hAnsi="Arial" w:cs="Arial"/>
          <w:color w:val="000000"/>
          <w:szCs w:val="24"/>
          <w:u w:val="double"/>
        </w:rPr>
        <w:t>request a hearing</w:t>
      </w:r>
      <w:r w:rsidRPr="009661EB">
        <w:rPr>
          <w:rFonts w:ascii="Arial" w:eastAsia="Arial" w:hAnsi="Arial" w:cs="Arial"/>
          <w:color w:val="000000"/>
          <w:szCs w:val="24"/>
          <w:u w:val="double"/>
        </w:rPr>
        <w:t xml:space="preserve"> in accordance with the administrative rules. </w:t>
      </w:r>
      <w:r>
        <w:rPr>
          <w:rFonts w:ascii="Arial" w:eastAsia="Arial" w:hAnsi="Arial" w:cs="Arial"/>
          <w:color w:val="000000"/>
          <w:szCs w:val="24"/>
        </w:rPr>
        <w:tab/>
      </w:r>
    </w:p>
    <w:p w:rsidR="00C36C2C" w:rsidRDefault="00C36C2C" w:rsidP="00C36C2C">
      <w:pPr>
        <w:spacing w:line="276" w:lineRule="auto"/>
        <w:rPr>
          <w:rFonts w:ascii="Arial" w:hAnsi="Arial" w:cs="Arial"/>
          <w:szCs w:val="24"/>
        </w:rPr>
      </w:pPr>
    </w:p>
    <w:p w:rsidR="00175DE5" w:rsidRDefault="00175DE5" w:rsidP="00FF46D5">
      <w:pPr>
        <w:suppressAutoHyphens/>
        <w:rPr>
          <w:rFonts w:ascii="Arial" w:hAnsi="Arial" w:cs="Arial"/>
          <w:color w:val="000000"/>
          <w:szCs w:val="24"/>
        </w:rPr>
      </w:pPr>
      <w:proofErr w:type="gramStart"/>
      <w:r>
        <w:rPr>
          <w:rFonts w:ascii="Arial" w:hAnsi="Arial" w:cs="Arial"/>
          <w:b/>
          <w:color w:val="000000"/>
          <w:szCs w:val="24"/>
        </w:rPr>
        <w:t xml:space="preserve">Section </w:t>
      </w:r>
      <w:r w:rsidR="000B5BA5">
        <w:rPr>
          <w:rFonts w:ascii="Arial" w:hAnsi="Arial" w:cs="Arial"/>
          <w:b/>
          <w:color w:val="000000"/>
          <w:szCs w:val="24"/>
        </w:rPr>
        <w:t>9</w:t>
      </w:r>
      <w:r>
        <w:rPr>
          <w:rFonts w:ascii="Arial" w:hAnsi="Arial" w:cs="Arial"/>
          <w:b/>
          <w:color w:val="000000"/>
          <w:szCs w:val="24"/>
        </w:rPr>
        <w:t>.</w:t>
      </w:r>
      <w:proofErr w:type="gramEnd"/>
      <w:r w:rsidR="009661EB">
        <w:rPr>
          <w:rFonts w:ascii="Arial" w:hAnsi="Arial" w:cs="Arial"/>
          <w:color w:val="000000"/>
          <w:szCs w:val="24"/>
        </w:rPr>
        <w:tab/>
        <w:t xml:space="preserve">MCC § </w:t>
      </w:r>
      <w:r>
        <w:rPr>
          <w:rFonts w:ascii="Arial" w:hAnsi="Arial" w:cs="Arial"/>
          <w:color w:val="000000"/>
          <w:szCs w:val="24"/>
        </w:rPr>
        <w:t>2</w:t>
      </w:r>
      <w:r w:rsidR="009661EB">
        <w:rPr>
          <w:rFonts w:ascii="Arial" w:hAnsi="Arial" w:cs="Arial"/>
          <w:color w:val="000000"/>
          <w:szCs w:val="24"/>
        </w:rPr>
        <w:t>1.</w:t>
      </w:r>
      <w:r w:rsidR="000B5BA5">
        <w:rPr>
          <w:rFonts w:ascii="Arial" w:hAnsi="Arial" w:cs="Arial"/>
          <w:color w:val="000000"/>
          <w:szCs w:val="24"/>
        </w:rPr>
        <w:t xml:space="preserve">568 </w:t>
      </w:r>
      <w:proofErr w:type="gramStart"/>
      <w:r>
        <w:rPr>
          <w:rFonts w:ascii="Arial" w:hAnsi="Arial" w:cs="Arial"/>
          <w:color w:val="000000"/>
          <w:szCs w:val="24"/>
        </w:rPr>
        <w:t>is</w:t>
      </w:r>
      <w:proofErr w:type="gramEnd"/>
      <w:r>
        <w:rPr>
          <w:rFonts w:ascii="Arial" w:hAnsi="Arial" w:cs="Arial"/>
          <w:color w:val="000000"/>
          <w:szCs w:val="24"/>
        </w:rPr>
        <w:t xml:space="preserve"> </w:t>
      </w:r>
      <w:r w:rsidR="009661EB">
        <w:rPr>
          <w:rFonts w:ascii="Arial" w:hAnsi="Arial" w:cs="Arial"/>
          <w:color w:val="000000"/>
          <w:szCs w:val="24"/>
        </w:rPr>
        <w:t>added</w:t>
      </w:r>
      <w:r>
        <w:rPr>
          <w:rFonts w:ascii="Arial" w:hAnsi="Arial" w:cs="Arial"/>
          <w:color w:val="000000"/>
          <w:szCs w:val="24"/>
        </w:rPr>
        <w:t xml:space="preserve"> as follows: </w:t>
      </w:r>
    </w:p>
    <w:p w:rsidR="00175DE5" w:rsidRDefault="00175DE5" w:rsidP="00FF46D5">
      <w:pPr>
        <w:suppressAutoHyphens/>
        <w:rPr>
          <w:rFonts w:ascii="Arial" w:hAnsi="Arial" w:cs="Arial"/>
          <w:color w:val="000000"/>
          <w:szCs w:val="24"/>
        </w:rPr>
      </w:pPr>
    </w:p>
    <w:p w:rsidR="00175DE5" w:rsidRDefault="009661EB" w:rsidP="00FF46D5">
      <w:pPr>
        <w:suppressAutoHyphens/>
        <w:rPr>
          <w:rFonts w:ascii="Arial" w:hAnsi="Arial" w:cs="Arial"/>
          <w:b/>
          <w:color w:val="000000"/>
          <w:szCs w:val="24"/>
          <w:u w:val="double"/>
        </w:rPr>
      </w:pPr>
      <w:r>
        <w:rPr>
          <w:rFonts w:ascii="Arial" w:hAnsi="Arial" w:cs="Arial"/>
          <w:b/>
          <w:color w:val="000000"/>
          <w:szCs w:val="24"/>
          <w:u w:val="double"/>
        </w:rPr>
        <w:t>§ 21.56</w:t>
      </w:r>
      <w:r w:rsidR="00313C11">
        <w:rPr>
          <w:rFonts w:ascii="Arial" w:hAnsi="Arial" w:cs="Arial"/>
          <w:b/>
          <w:color w:val="000000"/>
          <w:szCs w:val="24"/>
          <w:u w:val="double"/>
        </w:rPr>
        <w:t>8</w:t>
      </w:r>
      <w:r>
        <w:rPr>
          <w:rFonts w:ascii="Arial" w:hAnsi="Arial" w:cs="Arial"/>
          <w:b/>
          <w:color w:val="000000"/>
          <w:szCs w:val="24"/>
          <w:u w:val="double"/>
        </w:rPr>
        <w:t xml:space="preserve"> –</w:t>
      </w:r>
      <w:r w:rsidR="000B5BA5">
        <w:rPr>
          <w:rFonts w:ascii="Arial" w:hAnsi="Arial" w:cs="Arial"/>
          <w:b/>
          <w:color w:val="000000"/>
          <w:szCs w:val="24"/>
          <w:u w:val="double"/>
        </w:rPr>
        <w:t xml:space="preserve"> </w:t>
      </w:r>
      <w:r>
        <w:rPr>
          <w:rFonts w:ascii="Arial" w:hAnsi="Arial" w:cs="Arial"/>
          <w:b/>
          <w:color w:val="000000"/>
          <w:szCs w:val="24"/>
          <w:u w:val="double"/>
        </w:rPr>
        <w:t>FEES</w:t>
      </w:r>
      <w:r w:rsidR="000B5BA5">
        <w:rPr>
          <w:rFonts w:ascii="Arial" w:hAnsi="Arial" w:cs="Arial"/>
          <w:b/>
          <w:color w:val="000000"/>
          <w:szCs w:val="24"/>
          <w:u w:val="double"/>
        </w:rPr>
        <w:t xml:space="preserve"> AND PENALTY</w:t>
      </w:r>
      <w:r>
        <w:rPr>
          <w:rFonts w:ascii="Arial" w:hAnsi="Arial" w:cs="Arial"/>
          <w:b/>
          <w:color w:val="000000"/>
          <w:szCs w:val="24"/>
          <w:u w:val="double"/>
        </w:rPr>
        <w:t xml:space="preserve">.  </w:t>
      </w:r>
    </w:p>
    <w:p w:rsidR="009661EB" w:rsidRDefault="009661EB" w:rsidP="00FF46D5">
      <w:pPr>
        <w:suppressAutoHyphens/>
        <w:rPr>
          <w:rFonts w:ascii="Arial" w:hAnsi="Arial" w:cs="Arial"/>
          <w:b/>
          <w:color w:val="000000"/>
          <w:szCs w:val="24"/>
          <w:u w:val="double"/>
        </w:rPr>
      </w:pPr>
    </w:p>
    <w:p w:rsidR="00B83C99" w:rsidRPr="00F2403C" w:rsidRDefault="00C36C2C" w:rsidP="00B83C99">
      <w:pPr>
        <w:pStyle w:val="ListParagraph"/>
        <w:numPr>
          <w:ilvl w:val="0"/>
          <w:numId w:val="29"/>
        </w:numPr>
        <w:ind w:left="0" w:firstLine="720"/>
        <w:rPr>
          <w:rFonts w:ascii="Arial" w:eastAsia="Arial" w:hAnsi="Arial" w:cs="Arial"/>
          <w:color w:val="000000"/>
          <w:szCs w:val="22"/>
          <w:u w:val="double"/>
        </w:rPr>
      </w:pPr>
      <w:r w:rsidRPr="00C36C2C">
        <w:rPr>
          <w:rFonts w:ascii="Arial" w:eastAsia="Arial" w:hAnsi="Arial" w:cs="Arial"/>
          <w:color w:val="000000"/>
          <w:szCs w:val="24"/>
          <w:u w:val="double"/>
        </w:rPr>
        <w:t xml:space="preserve">License fees </w:t>
      </w:r>
      <w:r w:rsidR="000B5BA5">
        <w:rPr>
          <w:rFonts w:ascii="Arial" w:eastAsia="Arial" w:hAnsi="Arial" w:cs="Arial"/>
          <w:color w:val="000000"/>
          <w:szCs w:val="24"/>
          <w:u w:val="double"/>
        </w:rPr>
        <w:t xml:space="preserve">and </w:t>
      </w:r>
      <w:r w:rsidR="00AB7EDD">
        <w:rPr>
          <w:rFonts w:ascii="Arial" w:eastAsia="Arial" w:hAnsi="Arial" w:cs="Arial"/>
          <w:color w:val="000000"/>
          <w:szCs w:val="24"/>
          <w:u w:val="double"/>
        </w:rPr>
        <w:t xml:space="preserve">civil </w:t>
      </w:r>
      <w:r w:rsidR="000B5BA5">
        <w:rPr>
          <w:rFonts w:ascii="Arial" w:eastAsia="Arial" w:hAnsi="Arial" w:cs="Arial"/>
          <w:color w:val="000000"/>
          <w:szCs w:val="24"/>
          <w:u w:val="double"/>
        </w:rPr>
        <w:t xml:space="preserve">penalties </w:t>
      </w:r>
      <w:r w:rsidRPr="00C36C2C">
        <w:rPr>
          <w:rFonts w:ascii="Arial" w:eastAsia="Arial" w:hAnsi="Arial" w:cs="Arial"/>
          <w:color w:val="000000"/>
          <w:szCs w:val="24"/>
          <w:u w:val="double"/>
        </w:rPr>
        <w:t>under this subchapter will be set by Board resolution.</w:t>
      </w:r>
    </w:p>
    <w:p w:rsidR="00F2403C" w:rsidRPr="00B83C99" w:rsidRDefault="00F2403C" w:rsidP="00F2403C">
      <w:pPr>
        <w:pStyle w:val="ListParagraph"/>
        <w:rPr>
          <w:rFonts w:ascii="Arial" w:eastAsia="Arial" w:hAnsi="Arial" w:cs="Arial"/>
          <w:color w:val="000000"/>
          <w:szCs w:val="22"/>
          <w:u w:val="double"/>
        </w:rPr>
      </w:pPr>
    </w:p>
    <w:p w:rsidR="00C36C2C" w:rsidRPr="00C36C2C" w:rsidRDefault="00C36C2C" w:rsidP="00C36C2C">
      <w:pPr>
        <w:pStyle w:val="ListParagraph"/>
        <w:numPr>
          <w:ilvl w:val="0"/>
          <w:numId w:val="29"/>
        </w:numPr>
        <w:ind w:left="0" w:firstLine="720"/>
        <w:rPr>
          <w:rFonts w:ascii="Arial" w:eastAsia="Arial" w:hAnsi="Arial" w:cs="Arial"/>
          <w:szCs w:val="22"/>
        </w:rPr>
      </w:pPr>
      <w:r w:rsidRPr="00B83C99">
        <w:rPr>
          <w:rFonts w:ascii="Arial" w:eastAsia="Arial" w:hAnsi="Arial" w:cs="Arial"/>
          <w:u w:val="double"/>
        </w:rPr>
        <w:t xml:space="preserve">Any Tobacco Retailer found in violation of this subchapter may be subject to </w:t>
      </w:r>
      <w:r w:rsidRPr="00C36C2C">
        <w:rPr>
          <w:rFonts w:ascii="Arial" w:eastAsia="Arial" w:hAnsi="Arial" w:cs="Arial"/>
          <w:u w:val="double"/>
        </w:rPr>
        <w:t>a civil penalty not to exceed $1000 per day.</w:t>
      </w:r>
      <w:r w:rsidRPr="00C36C2C">
        <w:rPr>
          <w:rFonts w:ascii="Arial" w:eastAsia="Arial" w:hAnsi="Arial" w:cs="Arial"/>
        </w:rPr>
        <w:t xml:space="preserve"> </w:t>
      </w:r>
    </w:p>
    <w:p w:rsidR="002B5435" w:rsidRPr="00D21D17" w:rsidRDefault="002B5435" w:rsidP="003B4E13">
      <w:pPr>
        <w:suppressAutoHyphens/>
        <w:outlineLvl w:val="0"/>
        <w:rPr>
          <w:rFonts w:ascii="Arial" w:hAnsi="Arial" w:cs="Arial"/>
          <w:color w:val="000000"/>
          <w:szCs w:val="24"/>
        </w:rPr>
      </w:pPr>
    </w:p>
    <w:p w:rsidR="005F1242" w:rsidRPr="00D21D17" w:rsidRDefault="005F1242" w:rsidP="005F1242">
      <w:pPr>
        <w:tabs>
          <w:tab w:val="left" w:pos="0"/>
        </w:tabs>
        <w:suppressAutoHyphens/>
        <w:outlineLvl w:val="0"/>
        <w:rPr>
          <w:rFonts w:ascii="Arial" w:hAnsi="Arial" w:cs="Arial"/>
          <w:color w:val="000000"/>
          <w:szCs w:val="24"/>
          <w:u w:val="single"/>
        </w:rPr>
      </w:pPr>
      <w:r w:rsidRPr="00D21D17">
        <w:rPr>
          <w:rFonts w:ascii="Arial" w:hAnsi="Arial" w:cs="Arial"/>
          <w:color w:val="000000"/>
          <w:szCs w:val="24"/>
        </w:rPr>
        <w:t>FIRST READING:</w:t>
      </w:r>
      <w:r w:rsidRPr="00D21D17">
        <w:rPr>
          <w:rFonts w:ascii="Arial" w:hAnsi="Arial" w:cs="Arial"/>
          <w:color w:val="000000"/>
          <w:szCs w:val="24"/>
        </w:rPr>
        <w:tab/>
      </w:r>
      <w:r w:rsidRPr="00D21D17">
        <w:rPr>
          <w:rFonts w:ascii="Arial" w:hAnsi="Arial" w:cs="Arial"/>
          <w:color w:val="000000"/>
          <w:szCs w:val="24"/>
        </w:rPr>
        <w:tab/>
      </w:r>
      <w:r w:rsidRPr="00D21D17">
        <w:rPr>
          <w:rFonts w:ascii="Arial" w:hAnsi="Arial" w:cs="Arial"/>
          <w:color w:val="000000"/>
          <w:szCs w:val="24"/>
        </w:rPr>
        <w:tab/>
      </w:r>
      <w:r w:rsidR="005C2987" w:rsidRPr="00D21D17">
        <w:rPr>
          <w:rFonts w:ascii="Arial" w:hAnsi="Arial" w:cs="Arial"/>
          <w:color w:val="000000"/>
          <w:szCs w:val="24"/>
        </w:rPr>
        <w:tab/>
      </w:r>
      <w:r w:rsidR="0032629D" w:rsidRPr="00D21D17">
        <w:rPr>
          <w:rFonts w:ascii="Arial" w:hAnsi="Arial" w:cs="Arial"/>
          <w:color w:val="000000"/>
          <w:szCs w:val="24"/>
          <w:u w:val="single"/>
        </w:rPr>
        <w:tab/>
      </w:r>
      <w:r w:rsidRPr="00D21D17">
        <w:rPr>
          <w:rFonts w:ascii="Arial" w:hAnsi="Arial" w:cs="Arial"/>
          <w:b/>
          <w:i/>
          <w:color w:val="000000"/>
          <w:szCs w:val="24"/>
          <w:u w:val="single"/>
        </w:rPr>
        <w:t xml:space="preserve">(type in </w:t>
      </w:r>
      <w:r w:rsidR="00AE04AF" w:rsidRPr="00D21D17">
        <w:rPr>
          <w:rFonts w:ascii="Arial" w:hAnsi="Arial" w:cs="Arial"/>
          <w:b/>
          <w:i/>
          <w:color w:val="000000"/>
          <w:szCs w:val="24"/>
          <w:u w:val="single"/>
        </w:rPr>
        <w:t xml:space="preserve">meeting </w:t>
      </w:r>
      <w:r w:rsidRPr="00D21D17">
        <w:rPr>
          <w:rFonts w:ascii="Arial" w:hAnsi="Arial" w:cs="Arial"/>
          <w:b/>
          <w:i/>
          <w:color w:val="000000"/>
          <w:szCs w:val="24"/>
          <w:u w:val="single"/>
        </w:rPr>
        <w:t>date)</w:t>
      </w:r>
      <w:r w:rsidRPr="00D21D17">
        <w:rPr>
          <w:rFonts w:ascii="Arial" w:hAnsi="Arial" w:cs="Arial"/>
          <w:color w:val="000000"/>
          <w:szCs w:val="24"/>
          <w:u w:val="single"/>
        </w:rPr>
        <w:tab/>
      </w:r>
      <w:r w:rsidRPr="00D21D17">
        <w:rPr>
          <w:rFonts w:ascii="Arial" w:hAnsi="Arial" w:cs="Arial"/>
          <w:color w:val="000000"/>
          <w:szCs w:val="24"/>
          <w:u w:val="single"/>
        </w:rPr>
        <w:tab/>
      </w:r>
      <w:r w:rsidR="0032629D" w:rsidRPr="00D21D17">
        <w:rPr>
          <w:rFonts w:ascii="Arial" w:hAnsi="Arial" w:cs="Arial"/>
          <w:color w:val="000000"/>
          <w:szCs w:val="24"/>
          <w:u w:val="single"/>
        </w:rPr>
        <w:tab/>
      </w:r>
    </w:p>
    <w:p w:rsidR="005F1242" w:rsidRPr="00D21D17" w:rsidRDefault="005F1242" w:rsidP="005F1242">
      <w:pPr>
        <w:tabs>
          <w:tab w:val="left" w:pos="0"/>
        </w:tabs>
        <w:suppressAutoHyphens/>
        <w:outlineLvl w:val="0"/>
        <w:rPr>
          <w:rFonts w:ascii="Arial" w:hAnsi="Arial" w:cs="Arial"/>
          <w:i/>
          <w:color w:val="000000"/>
          <w:szCs w:val="24"/>
        </w:rPr>
      </w:pPr>
    </w:p>
    <w:p w:rsidR="005F1242" w:rsidRPr="00D21D17" w:rsidRDefault="005F1242" w:rsidP="005F1242">
      <w:pPr>
        <w:tabs>
          <w:tab w:val="left" w:pos="0"/>
        </w:tabs>
        <w:suppressAutoHyphens/>
        <w:outlineLvl w:val="0"/>
        <w:rPr>
          <w:rFonts w:ascii="Arial" w:hAnsi="Arial" w:cs="Arial"/>
          <w:color w:val="000000"/>
          <w:szCs w:val="24"/>
          <w:u w:val="single"/>
        </w:rPr>
      </w:pPr>
      <w:r w:rsidRPr="00D21D17">
        <w:rPr>
          <w:rFonts w:ascii="Arial" w:hAnsi="Arial" w:cs="Arial"/>
          <w:color w:val="000000"/>
          <w:szCs w:val="24"/>
        </w:rPr>
        <w:t>SECOND READING AND ADOPTION:</w:t>
      </w:r>
      <w:r w:rsidRPr="00D21D17">
        <w:rPr>
          <w:rFonts w:ascii="Arial" w:hAnsi="Arial" w:cs="Arial"/>
          <w:color w:val="000000"/>
          <w:szCs w:val="24"/>
        </w:rPr>
        <w:tab/>
      </w:r>
      <w:r w:rsidR="0032629D" w:rsidRPr="00D21D17">
        <w:rPr>
          <w:rFonts w:ascii="Arial" w:hAnsi="Arial" w:cs="Arial"/>
          <w:color w:val="000000"/>
          <w:szCs w:val="24"/>
          <w:u w:val="single"/>
        </w:rPr>
        <w:tab/>
      </w:r>
      <w:r w:rsidR="0032629D" w:rsidRPr="00D21D17">
        <w:rPr>
          <w:rFonts w:ascii="Arial" w:hAnsi="Arial" w:cs="Arial"/>
          <w:b/>
          <w:i/>
          <w:color w:val="000000"/>
          <w:szCs w:val="24"/>
          <w:u w:val="single"/>
        </w:rPr>
        <w:t>(type in meeting date)</w:t>
      </w:r>
      <w:r w:rsidR="0032629D" w:rsidRPr="00D21D17">
        <w:rPr>
          <w:rFonts w:ascii="Arial" w:hAnsi="Arial" w:cs="Arial"/>
          <w:color w:val="000000"/>
          <w:szCs w:val="24"/>
          <w:u w:val="single"/>
        </w:rPr>
        <w:tab/>
      </w:r>
      <w:r w:rsidR="0032629D" w:rsidRPr="00D21D17">
        <w:rPr>
          <w:rFonts w:ascii="Arial" w:hAnsi="Arial" w:cs="Arial"/>
          <w:color w:val="000000"/>
          <w:szCs w:val="24"/>
          <w:u w:val="single"/>
        </w:rPr>
        <w:tab/>
      </w:r>
      <w:r w:rsidR="0032629D" w:rsidRPr="00D21D17">
        <w:rPr>
          <w:rFonts w:ascii="Arial" w:hAnsi="Arial" w:cs="Arial"/>
          <w:color w:val="000000"/>
          <w:szCs w:val="24"/>
          <w:u w:val="single"/>
        </w:rPr>
        <w:tab/>
      </w:r>
    </w:p>
    <w:p w:rsidR="00D21D17" w:rsidRPr="00D21D17" w:rsidRDefault="00D21D17" w:rsidP="00D21D17">
      <w:pPr>
        <w:jc w:val="both"/>
        <w:rPr>
          <w:rFonts w:ascii="Arial" w:hAnsi="Arial" w:cs="Arial"/>
          <w:color w:val="000000"/>
          <w:szCs w:val="24"/>
        </w:rPr>
      </w:pPr>
    </w:p>
    <w:p w:rsidR="00D21D17" w:rsidRPr="00D21D17" w:rsidRDefault="00D21D17" w:rsidP="00D21D17">
      <w:pPr>
        <w:jc w:val="both"/>
        <w:rPr>
          <w:rFonts w:ascii="Arial" w:hAnsi="Arial" w:cs="Arial"/>
          <w:color w:val="000000"/>
          <w:szCs w:val="24"/>
        </w:rPr>
      </w:pPr>
      <w:r w:rsidRPr="00D21D17">
        <w:rPr>
          <w:rFonts w:ascii="Arial" w:hAnsi="Arial" w:cs="Arial"/>
          <w:color w:val="000000"/>
          <w:szCs w:val="24"/>
        </w:rPr>
        <w:tab/>
      </w:r>
      <w:r w:rsidRPr="00D21D17">
        <w:rPr>
          <w:rFonts w:ascii="Arial" w:hAnsi="Arial" w:cs="Arial"/>
          <w:color w:val="000000"/>
          <w:szCs w:val="24"/>
        </w:rPr>
        <w:tab/>
      </w:r>
      <w:r w:rsidRPr="00D21D17">
        <w:rPr>
          <w:rFonts w:ascii="Arial" w:hAnsi="Arial" w:cs="Arial"/>
          <w:color w:val="000000"/>
          <w:szCs w:val="24"/>
        </w:rPr>
        <w:tab/>
      </w:r>
      <w:r w:rsidRPr="00D21D17">
        <w:rPr>
          <w:rFonts w:ascii="Arial" w:hAnsi="Arial" w:cs="Arial"/>
          <w:color w:val="000000"/>
          <w:szCs w:val="24"/>
        </w:rPr>
        <w:tab/>
      </w:r>
      <w:r w:rsidRPr="00D21D17">
        <w:rPr>
          <w:rFonts w:ascii="Arial" w:hAnsi="Arial" w:cs="Arial"/>
          <w:color w:val="000000"/>
          <w:szCs w:val="24"/>
        </w:rPr>
        <w:tab/>
      </w:r>
      <w:r w:rsidRPr="00D21D17">
        <w:rPr>
          <w:rFonts w:ascii="Arial" w:hAnsi="Arial" w:cs="Arial"/>
          <w:color w:val="000000"/>
          <w:szCs w:val="24"/>
        </w:rPr>
        <w:tab/>
      </w:r>
      <w:r w:rsidRPr="00D21D17">
        <w:rPr>
          <w:rFonts w:ascii="Arial" w:hAnsi="Arial" w:cs="Arial"/>
          <w:color w:val="000000"/>
          <w:szCs w:val="24"/>
        </w:rPr>
        <w:tab/>
      </w:r>
      <w:r w:rsidRPr="00D21D17">
        <w:rPr>
          <w:rFonts w:ascii="Arial" w:hAnsi="Arial" w:cs="Arial"/>
          <w:b/>
          <w:color w:val="000000"/>
          <w:szCs w:val="24"/>
        </w:rPr>
        <w:t>BOARD OF COUNTY COMMISSIONERS</w:t>
      </w:r>
      <w:r w:rsidRPr="00D21D17">
        <w:rPr>
          <w:rFonts w:ascii="Arial" w:hAnsi="Arial" w:cs="Arial"/>
          <w:color w:val="000000"/>
          <w:szCs w:val="24"/>
        </w:rPr>
        <w:cr/>
      </w:r>
      <w:r w:rsidRPr="00D21D17">
        <w:rPr>
          <w:rFonts w:ascii="Arial" w:hAnsi="Arial" w:cs="Arial"/>
          <w:color w:val="000000"/>
          <w:szCs w:val="24"/>
        </w:rPr>
        <w:tab/>
      </w:r>
      <w:r w:rsidRPr="00D21D17">
        <w:rPr>
          <w:rFonts w:ascii="Arial" w:hAnsi="Arial" w:cs="Arial"/>
          <w:color w:val="000000"/>
          <w:szCs w:val="24"/>
        </w:rPr>
        <w:tab/>
      </w:r>
      <w:r w:rsidRPr="00D21D17">
        <w:rPr>
          <w:rFonts w:ascii="Arial" w:hAnsi="Arial" w:cs="Arial"/>
          <w:color w:val="000000"/>
          <w:szCs w:val="24"/>
        </w:rPr>
        <w:tab/>
      </w:r>
      <w:r w:rsidRPr="00D21D17">
        <w:rPr>
          <w:rFonts w:ascii="Arial" w:hAnsi="Arial" w:cs="Arial"/>
          <w:color w:val="000000"/>
          <w:szCs w:val="24"/>
        </w:rPr>
        <w:tab/>
      </w:r>
      <w:r w:rsidRPr="00D21D17">
        <w:rPr>
          <w:rFonts w:ascii="Arial" w:hAnsi="Arial" w:cs="Arial"/>
          <w:color w:val="000000"/>
          <w:szCs w:val="24"/>
        </w:rPr>
        <w:tab/>
      </w:r>
      <w:r w:rsidRPr="00D21D17">
        <w:rPr>
          <w:rFonts w:ascii="Arial" w:hAnsi="Arial" w:cs="Arial"/>
          <w:color w:val="000000"/>
          <w:szCs w:val="24"/>
        </w:rPr>
        <w:tab/>
      </w:r>
      <w:r w:rsidRPr="00D21D17">
        <w:rPr>
          <w:rFonts w:ascii="Arial" w:hAnsi="Arial" w:cs="Arial"/>
          <w:color w:val="000000"/>
          <w:szCs w:val="24"/>
        </w:rPr>
        <w:tab/>
      </w:r>
      <w:r w:rsidRPr="00D21D17">
        <w:rPr>
          <w:rFonts w:ascii="Arial" w:hAnsi="Arial" w:cs="Arial"/>
          <w:b/>
          <w:color w:val="000000"/>
          <w:szCs w:val="24"/>
        </w:rPr>
        <w:t>FOR MULTNOMAH COUNTY, OREGON</w:t>
      </w:r>
    </w:p>
    <w:p w:rsidR="00D21D17" w:rsidRPr="00D21D17" w:rsidRDefault="00D21D17" w:rsidP="00D21D17">
      <w:pPr>
        <w:jc w:val="both"/>
        <w:rPr>
          <w:rFonts w:ascii="Arial" w:hAnsi="Arial" w:cs="Arial"/>
          <w:color w:val="000000"/>
          <w:szCs w:val="24"/>
        </w:rPr>
      </w:pPr>
    </w:p>
    <w:p w:rsidR="00D21D17" w:rsidRPr="00D21D17" w:rsidRDefault="00D21D17" w:rsidP="00D21D17">
      <w:pPr>
        <w:jc w:val="both"/>
        <w:rPr>
          <w:rFonts w:ascii="Arial" w:hAnsi="Arial" w:cs="Arial"/>
          <w:color w:val="000000"/>
          <w:szCs w:val="24"/>
        </w:rPr>
      </w:pPr>
    </w:p>
    <w:p w:rsidR="00D21D17" w:rsidRPr="00D21D17" w:rsidRDefault="00D21D17" w:rsidP="00D21D17">
      <w:pPr>
        <w:rPr>
          <w:rFonts w:ascii="Arial" w:hAnsi="Arial" w:cs="Arial"/>
          <w:color w:val="000000"/>
          <w:szCs w:val="24"/>
          <w:u w:val="single"/>
        </w:rPr>
      </w:pPr>
      <w:r w:rsidRPr="00D21D17">
        <w:rPr>
          <w:rFonts w:ascii="Arial" w:hAnsi="Arial" w:cs="Arial"/>
          <w:color w:val="000000"/>
          <w:szCs w:val="24"/>
        </w:rPr>
        <w:tab/>
      </w:r>
      <w:r w:rsidRPr="00D21D17">
        <w:rPr>
          <w:rFonts w:ascii="Arial" w:hAnsi="Arial" w:cs="Arial"/>
          <w:color w:val="000000"/>
          <w:szCs w:val="24"/>
        </w:rPr>
        <w:tab/>
      </w:r>
      <w:r w:rsidRPr="00D21D17">
        <w:rPr>
          <w:rFonts w:ascii="Arial" w:hAnsi="Arial" w:cs="Arial"/>
          <w:color w:val="000000"/>
          <w:szCs w:val="24"/>
        </w:rPr>
        <w:tab/>
      </w:r>
      <w:r w:rsidRPr="00D21D17">
        <w:rPr>
          <w:rFonts w:ascii="Arial" w:hAnsi="Arial" w:cs="Arial"/>
          <w:color w:val="000000"/>
          <w:szCs w:val="24"/>
        </w:rPr>
        <w:tab/>
      </w:r>
      <w:r w:rsidRPr="00D21D17">
        <w:rPr>
          <w:rFonts w:ascii="Arial" w:hAnsi="Arial" w:cs="Arial"/>
          <w:color w:val="000000"/>
          <w:szCs w:val="24"/>
        </w:rPr>
        <w:tab/>
      </w:r>
      <w:r w:rsidRPr="00D21D17">
        <w:rPr>
          <w:rFonts w:ascii="Arial" w:hAnsi="Arial" w:cs="Arial"/>
          <w:color w:val="000000"/>
          <w:szCs w:val="24"/>
        </w:rPr>
        <w:tab/>
      </w:r>
      <w:r w:rsidRPr="00D21D17">
        <w:rPr>
          <w:rFonts w:ascii="Arial" w:hAnsi="Arial" w:cs="Arial"/>
          <w:color w:val="000000"/>
          <w:szCs w:val="24"/>
        </w:rPr>
        <w:tab/>
      </w:r>
      <w:r w:rsidRPr="00D21D17">
        <w:rPr>
          <w:rFonts w:ascii="Arial" w:hAnsi="Arial" w:cs="Arial"/>
          <w:color w:val="000000"/>
          <w:szCs w:val="24"/>
          <w:u w:val="single"/>
        </w:rPr>
        <w:tab/>
      </w:r>
      <w:r w:rsidRPr="00D21D17">
        <w:rPr>
          <w:rFonts w:ascii="Arial" w:hAnsi="Arial" w:cs="Arial"/>
          <w:color w:val="000000"/>
          <w:szCs w:val="24"/>
          <w:u w:val="single"/>
        </w:rPr>
        <w:tab/>
      </w:r>
      <w:r w:rsidRPr="00D21D17">
        <w:rPr>
          <w:rFonts w:ascii="Arial" w:hAnsi="Arial" w:cs="Arial"/>
          <w:color w:val="000000"/>
          <w:szCs w:val="24"/>
          <w:u w:val="single"/>
        </w:rPr>
        <w:tab/>
      </w:r>
      <w:r w:rsidRPr="00D21D17">
        <w:rPr>
          <w:rFonts w:ascii="Arial" w:hAnsi="Arial" w:cs="Arial"/>
          <w:color w:val="000000"/>
          <w:szCs w:val="24"/>
          <w:u w:val="single"/>
        </w:rPr>
        <w:tab/>
      </w:r>
      <w:r w:rsidRPr="00D21D17">
        <w:rPr>
          <w:rFonts w:ascii="Arial" w:hAnsi="Arial" w:cs="Arial"/>
          <w:color w:val="000000"/>
          <w:szCs w:val="24"/>
          <w:u w:val="single"/>
        </w:rPr>
        <w:tab/>
      </w:r>
      <w:r w:rsidRPr="00D21D17">
        <w:rPr>
          <w:rFonts w:ascii="Arial" w:hAnsi="Arial" w:cs="Arial"/>
          <w:color w:val="000000"/>
          <w:szCs w:val="24"/>
          <w:u w:val="single"/>
        </w:rPr>
        <w:tab/>
      </w:r>
    </w:p>
    <w:p w:rsidR="00D21D17" w:rsidRPr="00D21D17" w:rsidRDefault="00D21D17" w:rsidP="00D21D17">
      <w:pPr>
        <w:outlineLvl w:val="0"/>
        <w:rPr>
          <w:rFonts w:ascii="Arial" w:hAnsi="Arial" w:cs="Arial"/>
          <w:color w:val="000000"/>
          <w:szCs w:val="24"/>
        </w:rPr>
      </w:pPr>
      <w:r w:rsidRPr="00D21D17">
        <w:rPr>
          <w:rFonts w:ascii="Arial" w:hAnsi="Arial" w:cs="Arial"/>
          <w:color w:val="000000"/>
          <w:szCs w:val="24"/>
        </w:rPr>
        <w:tab/>
      </w:r>
      <w:r w:rsidRPr="00D21D17">
        <w:rPr>
          <w:rFonts w:ascii="Arial" w:hAnsi="Arial" w:cs="Arial"/>
          <w:color w:val="000000"/>
          <w:szCs w:val="24"/>
        </w:rPr>
        <w:tab/>
      </w:r>
      <w:r w:rsidRPr="00D21D17">
        <w:rPr>
          <w:rFonts w:ascii="Arial" w:hAnsi="Arial" w:cs="Arial"/>
          <w:color w:val="000000"/>
          <w:szCs w:val="24"/>
        </w:rPr>
        <w:tab/>
      </w:r>
      <w:r w:rsidRPr="00D21D17">
        <w:rPr>
          <w:rFonts w:ascii="Arial" w:hAnsi="Arial" w:cs="Arial"/>
          <w:color w:val="000000"/>
          <w:szCs w:val="24"/>
        </w:rPr>
        <w:tab/>
      </w:r>
      <w:r w:rsidRPr="00D21D17">
        <w:rPr>
          <w:rFonts w:ascii="Arial" w:hAnsi="Arial" w:cs="Arial"/>
          <w:color w:val="000000"/>
          <w:szCs w:val="24"/>
        </w:rPr>
        <w:tab/>
      </w:r>
      <w:r w:rsidRPr="00D21D17">
        <w:rPr>
          <w:rFonts w:ascii="Arial" w:hAnsi="Arial" w:cs="Arial"/>
          <w:color w:val="000000"/>
          <w:szCs w:val="24"/>
        </w:rPr>
        <w:tab/>
      </w:r>
      <w:r w:rsidRPr="00D21D17">
        <w:rPr>
          <w:rFonts w:ascii="Arial" w:hAnsi="Arial" w:cs="Arial"/>
          <w:color w:val="000000"/>
          <w:szCs w:val="24"/>
        </w:rPr>
        <w:tab/>
      </w:r>
      <w:r w:rsidRPr="00D21D17">
        <w:rPr>
          <w:rFonts w:ascii="Arial" w:hAnsi="Arial" w:cs="Arial"/>
          <w:color w:val="000000"/>
          <w:szCs w:val="24"/>
        </w:rPr>
        <w:tab/>
      </w:r>
      <w:r w:rsidR="00B161B2">
        <w:rPr>
          <w:rFonts w:ascii="Arial" w:hAnsi="Arial" w:cs="Arial"/>
          <w:b/>
          <w:color w:val="000000"/>
          <w:szCs w:val="24"/>
        </w:rPr>
        <w:t>Deb</w:t>
      </w:r>
      <w:r w:rsidR="005B4EB5">
        <w:rPr>
          <w:rFonts w:ascii="Arial" w:hAnsi="Arial" w:cs="Arial"/>
          <w:b/>
          <w:color w:val="000000"/>
          <w:szCs w:val="24"/>
        </w:rPr>
        <w:t>o</w:t>
      </w:r>
      <w:r w:rsidR="00B161B2">
        <w:rPr>
          <w:rFonts w:ascii="Arial" w:hAnsi="Arial" w:cs="Arial"/>
          <w:b/>
          <w:color w:val="000000"/>
          <w:szCs w:val="24"/>
        </w:rPr>
        <w:t>ra</w:t>
      </w:r>
      <w:r w:rsidR="005B4EB5">
        <w:rPr>
          <w:rFonts w:ascii="Arial" w:hAnsi="Arial" w:cs="Arial"/>
          <w:b/>
          <w:color w:val="000000"/>
          <w:szCs w:val="24"/>
        </w:rPr>
        <w:t>h</w:t>
      </w:r>
      <w:r w:rsidR="00B161B2">
        <w:rPr>
          <w:rFonts w:ascii="Arial" w:hAnsi="Arial" w:cs="Arial"/>
          <w:b/>
          <w:color w:val="000000"/>
          <w:szCs w:val="24"/>
        </w:rPr>
        <w:t xml:space="preserve"> </w:t>
      </w:r>
      <w:proofErr w:type="spellStart"/>
      <w:r w:rsidR="00B161B2">
        <w:rPr>
          <w:rFonts w:ascii="Arial" w:hAnsi="Arial" w:cs="Arial"/>
          <w:b/>
          <w:color w:val="000000"/>
          <w:szCs w:val="24"/>
        </w:rPr>
        <w:t>Kafoury</w:t>
      </w:r>
      <w:proofErr w:type="spellEnd"/>
      <w:r w:rsidR="008B7EA0">
        <w:rPr>
          <w:rFonts w:ascii="Arial" w:hAnsi="Arial" w:cs="Arial"/>
          <w:b/>
          <w:color w:val="000000"/>
          <w:szCs w:val="24"/>
        </w:rPr>
        <w:t>, Chair</w:t>
      </w:r>
    </w:p>
    <w:p w:rsidR="00901A67" w:rsidRDefault="00901A67" w:rsidP="00D21D17">
      <w:pPr>
        <w:outlineLvl w:val="0"/>
        <w:rPr>
          <w:rFonts w:ascii="Arial" w:hAnsi="Arial" w:cs="Arial"/>
          <w:b/>
          <w:color w:val="000000"/>
          <w:szCs w:val="24"/>
        </w:rPr>
      </w:pPr>
    </w:p>
    <w:p w:rsidR="00D21D17" w:rsidRPr="00D21D17" w:rsidRDefault="00D21D17" w:rsidP="00D21D17">
      <w:pPr>
        <w:outlineLvl w:val="0"/>
        <w:rPr>
          <w:rFonts w:ascii="Arial" w:hAnsi="Arial" w:cs="Arial"/>
          <w:color w:val="000000"/>
          <w:szCs w:val="24"/>
        </w:rPr>
      </w:pPr>
      <w:r w:rsidRPr="00D21D17">
        <w:rPr>
          <w:rFonts w:ascii="Arial" w:hAnsi="Arial" w:cs="Arial"/>
          <w:b/>
          <w:color w:val="000000"/>
          <w:szCs w:val="24"/>
        </w:rPr>
        <w:t>REVIEWED</w:t>
      </w:r>
      <w:r w:rsidRPr="00D21D17">
        <w:rPr>
          <w:rFonts w:ascii="Arial" w:hAnsi="Arial" w:cs="Arial"/>
          <w:color w:val="000000"/>
          <w:szCs w:val="24"/>
        </w:rPr>
        <w:t xml:space="preserve">: </w:t>
      </w:r>
    </w:p>
    <w:p w:rsidR="00901A67" w:rsidRPr="00D21D17" w:rsidRDefault="00D21D17" w:rsidP="00D21D17">
      <w:pPr>
        <w:outlineLvl w:val="0"/>
        <w:rPr>
          <w:rFonts w:ascii="Arial" w:hAnsi="Arial" w:cs="Arial"/>
          <w:b/>
          <w:color w:val="000000"/>
          <w:szCs w:val="24"/>
        </w:rPr>
      </w:pPr>
      <w:r w:rsidRPr="00D21D17">
        <w:rPr>
          <w:rFonts w:ascii="Arial" w:hAnsi="Arial" w:cs="Arial"/>
          <w:b/>
          <w:color w:val="000000"/>
          <w:szCs w:val="24"/>
        </w:rPr>
        <w:t>JENNY M. MADKOUR, COUNTY ATTORNEY</w:t>
      </w:r>
      <w:r w:rsidRPr="00D21D17">
        <w:rPr>
          <w:rFonts w:ascii="Arial" w:hAnsi="Arial" w:cs="Arial"/>
          <w:b/>
          <w:color w:val="000000"/>
          <w:szCs w:val="24"/>
        </w:rPr>
        <w:cr/>
        <w:t>FOR MULTNOMAH COUNTY, OREGON</w:t>
      </w:r>
      <w:r w:rsidRPr="00D21D17">
        <w:rPr>
          <w:rFonts w:ascii="Arial" w:hAnsi="Arial" w:cs="Arial"/>
          <w:b/>
          <w:color w:val="000000"/>
          <w:szCs w:val="24"/>
        </w:rPr>
        <w:cr/>
      </w:r>
    </w:p>
    <w:p w:rsidR="00D21D17" w:rsidRPr="00D21D17" w:rsidRDefault="00D21D17" w:rsidP="00D21D17">
      <w:pPr>
        <w:tabs>
          <w:tab w:val="left" w:pos="0"/>
        </w:tabs>
        <w:suppressAutoHyphens/>
        <w:outlineLvl w:val="0"/>
        <w:rPr>
          <w:rFonts w:ascii="Arial" w:hAnsi="Arial" w:cs="Arial"/>
          <w:b/>
          <w:color w:val="000000"/>
          <w:szCs w:val="24"/>
        </w:rPr>
      </w:pPr>
      <w:r w:rsidRPr="00D21D17">
        <w:rPr>
          <w:rFonts w:ascii="Arial" w:hAnsi="Arial" w:cs="Arial"/>
          <w:b/>
          <w:color w:val="000000"/>
          <w:szCs w:val="24"/>
        </w:rPr>
        <w:t>By</w:t>
      </w:r>
      <w:r w:rsidRPr="00D21D17">
        <w:rPr>
          <w:rFonts w:ascii="Arial" w:hAnsi="Arial" w:cs="Arial"/>
          <w:b/>
          <w:color w:val="000000"/>
          <w:szCs w:val="24"/>
          <w:u w:val="single"/>
        </w:rPr>
        <w:tab/>
      </w:r>
      <w:r w:rsidRPr="00D21D17">
        <w:rPr>
          <w:rFonts w:ascii="Arial" w:hAnsi="Arial" w:cs="Arial"/>
          <w:b/>
          <w:color w:val="000000"/>
          <w:szCs w:val="24"/>
          <w:u w:val="single"/>
        </w:rPr>
        <w:tab/>
      </w:r>
      <w:r w:rsidRPr="00D21D17">
        <w:rPr>
          <w:rFonts w:ascii="Arial" w:hAnsi="Arial" w:cs="Arial"/>
          <w:b/>
          <w:color w:val="000000"/>
          <w:szCs w:val="24"/>
          <w:u w:val="single"/>
        </w:rPr>
        <w:tab/>
      </w:r>
      <w:r w:rsidRPr="00D21D17">
        <w:rPr>
          <w:rFonts w:ascii="Arial" w:hAnsi="Arial" w:cs="Arial"/>
          <w:b/>
          <w:color w:val="000000"/>
          <w:szCs w:val="24"/>
          <w:u w:val="single"/>
        </w:rPr>
        <w:tab/>
      </w:r>
      <w:r w:rsidRPr="00D21D17">
        <w:rPr>
          <w:rFonts w:ascii="Arial" w:hAnsi="Arial" w:cs="Arial"/>
          <w:b/>
          <w:color w:val="000000"/>
          <w:szCs w:val="24"/>
          <w:u w:val="single"/>
        </w:rPr>
        <w:tab/>
      </w:r>
      <w:r w:rsidRPr="00D21D17">
        <w:rPr>
          <w:rFonts w:ascii="Arial" w:hAnsi="Arial" w:cs="Arial"/>
          <w:b/>
          <w:color w:val="000000"/>
          <w:szCs w:val="24"/>
          <w:u w:val="single"/>
        </w:rPr>
        <w:tab/>
      </w:r>
      <w:r w:rsidRPr="00D21D17">
        <w:rPr>
          <w:rFonts w:ascii="Arial" w:hAnsi="Arial" w:cs="Arial"/>
          <w:b/>
          <w:color w:val="000000"/>
          <w:szCs w:val="24"/>
          <w:u w:val="single"/>
        </w:rPr>
        <w:tab/>
      </w:r>
    </w:p>
    <w:p w:rsidR="00B161B2" w:rsidRDefault="009E7E37" w:rsidP="00D21D17">
      <w:pPr>
        <w:tabs>
          <w:tab w:val="left" w:pos="0"/>
        </w:tabs>
        <w:suppressAutoHyphens/>
        <w:rPr>
          <w:rFonts w:ascii="Arial" w:hAnsi="Arial" w:cs="Arial"/>
          <w:b/>
          <w:i/>
          <w:color w:val="000000"/>
          <w:szCs w:val="24"/>
        </w:rPr>
      </w:pPr>
      <w:r>
        <w:rPr>
          <w:rFonts w:ascii="Arial" w:hAnsi="Arial" w:cs="Arial"/>
          <w:b/>
          <w:i/>
          <w:color w:val="000000"/>
          <w:szCs w:val="24"/>
        </w:rPr>
        <w:t xml:space="preserve">    Bernadette D. Nunley</w:t>
      </w:r>
    </w:p>
    <w:p w:rsidR="009E7E37" w:rsidRDefault="009E7E37" w:rsidP="00D21D17">
      <w:pPr>
        <w:tabs>
          <w:tab w:val="left" w:pos="0"/>
        </w:tabs>
        <w:suppressAutoHyphens/>
        <w:rPr>
          <w:rFonts w:ascii="Arial" w:hAnsi="Arial" w:cs="Arial"/>
          <w:b/>
          <w:color w:val="000000"/>
          <w:szCs w:val="24"/>
        </w:rPr>
      </w:pPr>
      <w:r>
        <w:rPr>
          <w:rFonts w:ascii="Arial" w:hAnsi="Arial" w:cs="Arial"/>
          <w:b/>
          <w:i/>
          <w:color w:val="000000"/>
          <w:szCs w:val="24"/>
        </w:rPr>
        <w:t xml:space="preserve">    </w:t>
      </w:r>
      <w:r>
        <w:rPr>
          <w:rFonts w:ascii="Arial" w:hAnsi="Arial" w:cs="Arial"/>
          <w:b/>
          <w:color w:val="000000"/>
          <w:szCs w:val="24"/>
        </w:rPr>
        <w:t xml:space="preserve">Assistant County Attorney </w:t>
      </w:r>
    </w:p>
    <w:p w:rsidR="009E7E37" w:rsidRPr="009E7E37" w:rsidRDefault="009E7E37" w:rsidP="00D21D17">
      <w:pPr>
        <w:tabs>
          <w:tab w:val="left" w:pos="0"/>
        </w:tabs>
        <w:suppressAutoHyphens/>
        <w:rPr>
          <w:rFonts w:ascii="Arial" w:hAnsi="Arial" w:cs="Arial"/>
          <w:b/>
          <w:color w:val="000000"/>
          <w:szCs w:val="24"/>
        </w:rPr>
      </w:pPr>
    </w:p>
    <w:p w:rsidR="00AE04AF" w:rsidRPr="00901A67" w:rsidRDefault="00D21D17" w:rsidP="00901A67">
      <w:pPr>
        <w:outlineLvl w:val="0"/>
        <w:rPr>
          <w:rFonts w:ascii="Arial" w:hAnsi="Arial" w:cs="Arial"/>
          <w:b/>
          <w:color w:val="000000"/>
          <w:szCs w:val="24"/>
        </w:rPr>
      </w:pPr>
      <w:r w:rsidRPr="00D21D17">
        <w:rPr>
          <w:rFonts w:ascii="Arial" w:hAnsi="Arial" w:cs="Arial"/>
          <w:b/>
          <w:color w:val="000000"/>
          <w:szCs w:val="24"/>
        </w:rPr>
        <w:t>SUBMITTED BY:</w:t>
      </w:r>
    </w:p>
    <w:sectPr w:rsidR="00AE04AF" w:rsidRPr="00901A67" w:rsidSect="00D21D1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080" w:right="1080" w:bottom="1080" w:left="1080" w:header="720" w:footer="720" w:gutter="0"/>
      <w:paperSrc w:first="1" w:other="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EF4" w:rsidRDefault="00976EF4" w:rsidP="00901A67">
      <w:r>
        <w:separator/>
      </w:r>
    </w:p>
  </w:endnote>
  <w:endnote w:type="continuationSeparator" w:id="0">
    <w:p w:rsidR="00976EF4" w:rsidRDefault="00976EF4" w:rsidP="00901A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A08" w:rsidRDefault="00567A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7B9" w:rsidRPr="00662068" w:rsidRDefault="00DB07B9" w:rsidP="00D8631E">
    <w:pPr>
      <w:suppressAutoHyphens/>
      <w:ind w:left="1800" w:hanging="1800"/>
      <w:jc w:val="both"/>
      <w:rPr>
        <w:rFonts w:ascii="Arial" w:hAnsi="Arial" w:cs="Arial"/>
        <w:color w:val="000000"/>
        <w:szCs w:val="24"/>
      </w:rPr>
    </w:pPr>
    <w:r w:rsidRPr="00662068">
      <w:rPr>
        <w:rFonts w:ascii="Arial" w:hAnsi="Arial" w:cs="Arial"/>
      </w:rPr>
      <w:t xml:space="preserve">Page </w:t>
    </w:r>
    <w:r w:rsidR="00EF022D" w:rsidRPr="00662068">
      <w:rPr>
        <w:rFonts w:ascii="Arial" w:hAnsi="Arial" w:cs="Arial"/>
      </w:rPr>
      <w:fldChar w:fldCharType="begin"/>
    </w:r>
    <w:r w:rsidRPr="00662068">
      <w:rPr>
        <w:rFonts w:ascii="Arial" w:hAnsi="Arial" w:cs="Arial"/>
      </w:rPr>
      <w:instrText xml:space="preserve"> PAGE </w:instrText>
    </w:r>
    <w:r w:rsidR="00EF022D" w:rsidRPr="00662068">
      <w:rPr>
        <w:rFonts w:ascii="Arial" w:hAnsi="Arial" w:cs="Arial"/>
      </w:rPr>
      <w:fldChar w:fldCharType="separate"/>
    </w:r>
    <w:r w:rsidR="002E4A1D">
      <w:rPr>
        <w:rFonts w:ascii="Arial" w:hAnsi="Arial" w:cs="Arial"/>
        <w:noProof/>
      </w:rPr>
      <w:t>5</w:t>
    </w:r>
    <w:r w:rsidR="00EF022D" w:rsidRPr="00662068">
      <w:rPr>
        <w:rFonts w:ascii="Arial" w:hAnsi="Arial" w:cs="Arial"/>
      </w:rPr>
      <w:fldChar w:fldCharType="end"/>
    </w:r>
    <w:r w:rsidRPr="00662068">
      <w:rPr>
        <w:rFonts w:ascii="Arial" w:hAnsi="Arial" w:cs="Arial"/>
      </w:rPr>
      <w:t xml:space="preserve"> of </w:t>
    </w:r>
    <w:r w:rsidR="00EF022D" w:rsidRPr="00662068">
      <w:rPr>
        <w:rFonts w:ascii="Arial" w:hAnsi="Arial" w:cs="Arial"/>
      </w:rPr>
      <w:fldChar w:fldCharType="begin"/>
    </w:r>
    <w:r w:rsidRPr="00662068">
      <w:rPr>
        <w:rFonts w:ascii="Arial" w:hAnsi="Arial" w:cs="Arial"/>
      </w:rPr>
      <w:instrText xml:space="preserve"> NUMPAGES </w:instrText>
    </w:r>
    <w:r w:rsidR="00EF022D" w:rsidRPr="00662068">
      <w:rPr>
        <w:rFonts w:ascii="Arial" w:hAnsi="Arial" w:cs="Arial"/>
      </w:rPr>
      <w:fldChar w:fldCharType="separate"/>
    </w:r>
    <w:r w:rsidR="002E4A1D">
      <w:rPr>
        <w:rFonts w:ascii="Arial" w:hAnsi="Arial" w:cs="Arial"/>
        <w:noProof/>
      </w:rPr>
      <w:t>5</w:t>
    </w:r>
    <w:r w:rsidR="00EF022D" w:rsidRPr="00662068">
      <w:rPr>
        <w:rFonts w:ascii="Arial" w:hAnsi="Arial" w:cs="Arial"/>
      </w:rPr>
      <w:fldChar w:fldCharType="end"/>
    </w:r>
    <w:r>
      <w:rPr>
        <w:rFonts w:ascii="Arial" w:hAnsi="Arial" w:cs="Arial"/>
      </w:rPr>
      <w:t xml:space="preserve"> - </w:t>
    </w:r>
    <w:r>
      <w:rPr>
        <w:rFonts w:ascii="Arial" w:hAnsi="Arial" w:cs="Arial"/>
        <w:color w:val="000000"/>
        <w:szCs w:val="24"/>
      </w:rPr>
      <w:t>Amending MCC Chapter 21</w:t>
    </w:r>
    <w:r w:rsidRPr="00662068">
      <w:rPr>
        <w:rFonts w:ascii="Arial" w:hAnsi="Arial" w:cs="Arial"/>
        <w:color w:val="000000"/>
        <w:szCs w:val="24"/>
      </w:rPr>
      <w:t xml:space="preserve"> – </w:t>
    </w:r>
    <w:r w:rsidRPr="001B3214">
      <w:rPr>
        <w:rFonts w:ascii="Arial" w:hAnsi="Arial" w:cs="Arial"/>
        <w:color w:val="000000"/>
        <w:szCs w:val="24"/>
      </w:rPr>
      <w:t xml:space="preserve">Health – Relating to Licensing of Tobacco Retailers </w:t>
    </w:r>
    <w:r>
      <w:rPr>
        <w:rFonts w:ascii="Arial" w:hAnsi="Arial" w:cs="Arial"/>
        <w:color w:val="000000"/>
        <w:szCs w:val="24"/>
      </w:rPr>
      <w:t>in</w:t>
    </w:r>
    <w:r w:rsidRPr="001B3214">
      <w:rPr>
        <w:rFonts w:ascii="Arial" w:hAnsi="Arial" w:cs="Arial"/>
        <w:color w:val="000000"/>
        <w:szCs w:val="24"/>
      </w:rPr>
      <w:t xml:space="preserve"> Multnomah County.</w:t>
    </w:r>
    <w:r>
      <w:rPr>
        <w:rFonts w:ascii="Arial" w:hAnsi="Arial" w:cs="Arial"/>
        <w:b/>
        <w:color w:val="000000"/>
        <w:szCs w:val="24"/>
      </w:rPr>
      <w:t xml:space="preserve">  </w:t>
    </w:r>
  </w:p>
  <w:p w:rsidR="00DB07B9" w:rsidRPr="00901A67" w:rsidRDefault="00DB07B9">
    <w:pPr>
      <w:pStyle w:val="Footer"/>
      <w:rPr>
        <w:rFonts w:ascii="Arial" w:hAnsi="Arial" w:cs="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A08" w:rsidRDefault="00567A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EF4" w:rsidRDefault="00976EF4" w:rsidP="00901A67">
      <w:r>
        <w:separator/>
      </w:r>
    </w:p>
  </w:footnote>
  <w:footnote w:type="continuationSeparator" w:id="0">
    <w:p w:rsidR="00976EF4" w:rsidRDefault="00976EF4" w:rsidP="00901A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A08" w:rsidRDefault="00567A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7B9" w:rsidRDefault="00DB07B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A08" w:rsidRDefault="00567A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B0CB8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F43F8"/>
    <w:multiLevelType w:val="hybridMultilevel"/>
    <w:tmpl w:val="EF10E0D2"/>
    <w:lvl w:ilvl="0" w:tplc="090A03C4">
      <w:start w:val="1"/>
      <w:numFmt w:val="upperLetter"/>
      <w:lvlText w:val="(%1)"/>
      <w:lvlJc w:val="left"/>
      <w:pPr>
        <w:ind w:left="1440" w:hanging="720"/>
      </w:pPr>
      <w:rPr>
        <w:rFonts w:eastAsia="Times New Roman" w:hint="default"/>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7B4662"/>
    <w:multiLevelType w:val="hybridMultilevel"/>
    <w:tmpl w:val="82380854"/>
    <w:lvl w:ilvl="0" w:tplc="7F288F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44E537C"/>
    <w:multiLevelType w:val="hybridMultilevel"/>
    <w:tmpl w:val="43C0B0D0"/>
    <w:lvl w:ilvl="0" w:tplc="F00EFA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002986"/>
    <w:multiLevelType w:val="hybridMultilevel"/>
    <w:tmpl w:val="034019FA"/>
    <w:lvl w:ilvl="0" w:tplc="35184F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B341CF"/>
    <w:multiLevelType w:val="hybridMultilevel"/>
    <w:tmpl w:val="1AC8B470"/>
    <w:lvl w:ilvl="0" w:tplc="DEBA286C">
      <w:start w:val="1"/>
      <w:numFmt w:val="decimal"/>
      <w:lvlText w:val="(%1)"/>
      <w:lvlJc w:val="left"/>
      <w:pPr>
        <w:ind w:left="2160" w:hanging="720"/>
      </w:pPr>
      <w:rPr>
        <w:rFonts w:ascii="Arial" w:hAnsi="Arial" w:hint="default"/>
        <w:b w:val="0"/>
        <w:bCs w:val="0"/>
        <w:i w:val="0"/>
        <w:iCs w:val="0"/>
        <w:caps w:val="0"/>
        <w:smallCaps w:val="0"/>
        <w:strike w:val="0"/>
        <w:dstrike w:val="0"/>
        <w:outline w:val="0"/>
        <w:shadow w:val="0"/>
        <w:emboss w:val="0"/>
        <w:imprint w:val="0"/>
        <w:color w:val="000000"/>
        <w:spacing w:val="0"/>
        <w:w w:val="100"/>
        <w:kern w:val="0"/>
        <w:position w:val="0"/>
        <w:sz w:val="24"/>
        <w:u w:val="double"/>
        <w:effect w:val="none"/>
        <w:bdr w:val="none" w:sz="0" w:space="0" w:color="auto"/>
        <w:shd w:val="clear" w:color="auto" w:fill="auto"/>
        <w:vertAlign w:val="baseline"/>
        <w:em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9FF71F6"/>
    <w:multiLevelType w:val="hybridMultilevel"/>
    <w:tmpl w:val="C1CE9CF8"/>
    <w:lvl w:ilvl="0" w:tplc="96F6E3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A597ECA"/>
    <w:multiLevelType w:val="hybridMultilevel"/>
    <w:tmpl w:val="5B820DAA"/>
    <w:lvl w:ilvl="0" w:tplc="EEA4A8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AAF74B9"/>
    <w:multiLevelType w:val="hybridMultilevel"/>
    <w:tmpl w:val="9CC021E6"/>
    <w:lvl w:ilvl="0" w:tplc="388A7E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1F47F1"/>
    <w:multiLevelType w:val="hybridMultilevel"/>
    <w:tmpl w:val="1BFA8DB4"/>
    <w:lvl w:ilvl="0" w:tplc="7778B9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1B96E01"/>
    <w:multiLevelType w:val="hybridMultilevel"/>
    <w:tmpl w:val="867227FA"/>
    <w:lvl w:ilvl="0" w:tplc="444683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1BF658B"/>
    <w:multiLevelType w:val="hybridMultilevel"/>
    <w:tmpl w:val="8C7633C6"/>
    <w:lvl w:ilvl="0" w:tplc="D3B42FE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4296C47"/>
    <w:multiLevelType w:val="hybridMultilevel"/>
    <w:tmpl w:val="CD34BCE4"/>
    <w:lvl w:ilvl="0" w:tplc="A76EC5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677617D"/>
    <w:multiLevelType w:val="hybridMultilevel"/>
    <w:tmpl w:val="54C6AEEA"/>
    <w:lvl w:ilvl="0" w:tplc="85D6CC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81315C5"/>
    <w:multiLevelType w:val="hybridMultilevel"/>
    <w:tmpl w:val="36501DF4"/>
    <w:lvl w:ilvl="0" w:tplc="033438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7C701B9"/>
    <w:multiLevelType w:val="hybridMultilevel"/>
    <w:tmpl w:val="CC8A5D6C"/>
    <w:lvl w:ilvl="0" w:tplc="461CEE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6EA374F"/>
    <w:multiLevelType w:val="hybridMultilevel"/>
    <w:tmpl w:val="DEA88C28"/>
    <w:lvl w:ilvl="0" w:tplc="6830914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48DC5206"/>
    <w:multiLevelType w:val="hybridMultilevel"/>
    <w:tmpl w:val="D0723CD0"/>
    <w:lvl w:ilvl="0" w:tplc="13D2BC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F744E6B"/>
    <w:multiLevelType w:val="hybridMultilevel"/>
    <w:tmpl w:val="5D560522"/>
    <w:lvl w:ilvl="0" w:tplc="244607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FF662E2"/>
    <w:multiLevelType w:val="hybridMultilevel"/>
    <w:tmpl w:val="8C5870CE"/>
    <w:lvl w:ilvl="0" w:tplc="B7E43C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2665D17"/>
    <w:multiLevelType w:val="singleLevel"/>
    <w:tmpl w:val="077690B8"/>
    <w:lvl w:ilvl="0">
      <w:start w:val="1"/>
      <w:numFmt w:val="lowerLetter"/>
      <w:lvlText w:val="%1."/>
      <w:lvlJc w:val="left"/>
      <w:pPr>
        <w:tabs>
          <w:tab w:val="num" w:pos="1440"/>
        </w:tabs>
        <w:ind w:left="1440" w:hanging="720"/>
      </w:pPr>
      <w:rPr>
        <w:rFonts w:hint="default"/>
      </w:rPr>
    </w:lvl>
  </w:abstractNum>
  <w:abstractNum w:abstractNumId="21">
    <w:nsid w:val="56677C52"/>
    <w:multiLevelType w:val="multilevel"/>
    <w:tmpl w:val="41F6F0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57A648D5"/>
    <w:multiLevelType w:val="hybridMultilevel"/>
    <w:tmpl w:val="792C1602"/>
    <w:lvl w:ilvl="0" w:tplc="55564B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8BD18DC"/>
    <w:multiLevelType w:val="hybridMultilevel"/>
    <w:tmpl w:val="8AF0BDE4"/>
    <w:lvl w:ilvl="0" w:tplc="FC9481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2EF2B13"/>
    <w:multiLevelType w:val="multilevel"/>
    <w:tmpl w:val="71146A22"/>
    <w:lvl w:ilvl="0">
      <w:start w:val="12"/>
      <w:numFmt w:val="decimal"/>
      <w:lvlText w:val="%1"/>
      <w:lvlJc w:val="left"/>
      <w:pPr>
        <w:ind w:left="732" w:hanging="732"/>
      </w:pPr>
      <w:rPr>
        <w:rFonts w:hint="default"/>
      </w:rPr>
    </w:lvl>
    <w:lvl w:ilvl="1">
      <w:start w:val="290"/>
      <w:numFmt w:val="decimal"/>
      <w:lvlText w:val="%1.%2"/>
      <w:lvlJc w:val="left"/>
      <w:pPr>
        <w:ind w:left="732" w:hanging="732"/>
      </w:pPr>
      <w:rPr>
        <w:rFonts w:hint="default"/>
      </w:rPr>
    </w:lvl>
    <w:lvl w:ilvl="2">
      <w:start w:val="1"/>
      <w:numFmt w:val="decimal"/>
      <w:lvlText w:val="%1.%2.%3"/>
      <w:lvlJc w:val="left"/>
      <w:pPr>
        <w:ind w:left="732" w:hanging="732"/>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53C0BBB"/>
    <w:multiLevelType w:val="singleLevel"/>
    <w:tmpl w:val="1F5EDD0C"/>
    <w:lvl w:ilvl="0">
      <w:start w:val="1"/>
      <w:numFmt w:val="decimal"/>
      <w:lvlText w:val="%1."/>
      <w:lvlJc w:val="left"/>
      <w:pPr>
        <w:tabs>
          <w:tab w:val="num" w:pos="720"/>
        </w:tabs>
        <w:ind w:left="720" w:hanging="720"/>
      </w:pPr>
      <w:rPr>
        <w:rFonts w:ascii="Arial" w:eastAsia="Times New Roman" w:hAnsi="Arial" w:cs="Arial"/>
        <w:i w:val="0"/>
      </w:rPr>
    </w:lvl>
  </w:abstractNum>
  <w:abstractNum w:abstractNumId="26">
    <w:nsid w:val="663C522A"/>
    <w:multiLevelType w:val="hybridMultilevel"/>
    <w:tmpl w:val="817CD35C"/>
    <w:lvl w:ilvl="0" w:tplc="F9ACCD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7DC24E2"/>
    <w:multiLevelType w:val="hybridMultilevel"/>
    <w:tmpl w:val="82A8E620"/>
    <w:lvl w:ilvl="0" w:tplc="EDA2F4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D65057B"/>
    <w:multiLevelType w:val="hybridMultilevel"/>
    <w:tmpl w:val="4CF0E78A"/>
    <w:lvl w:ilvl="0" w:tplc="1F60E5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12C6613"/>
    <w:multiLevelType w:val="hybridMultilevel"/>
    <w:tmpl w:val="DF6CC2FC"/>
    <w:lvl w:ilvl="0" w:tplc="4ABEC7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2586C41"/>
    <w:multiLevelType w:val="hybridMultilevel"/>
    <w:tmpl w:val="98A6A316"/>
    <w:lvl w:ilvl="0" w:tplc="1B82A3AC">
      <w:start w:val="1"/>
      <w:numFmt w:val="upperLetter"/>
      <w:lvlText w:val="(%1)"/>
      <w:lvlJc w:val="left"/>
      <w:pPr>
        <w:ind w:left="1710" w:hanging="360"/>
      </w:pPr>
      <w:rPr>
        <w:rFonts w:eastAsia="Times New Roman" w:hint="default"/>
        <w:color w:val="auto"/>
        <w:u w:val="doub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F606A1F"/>
    <w:multiLevelType w:val="hybridMultilevel"/>
    <w:tmpl w:val="B36016F8"/>
    <w:lvl w:ilvl="0" w:tplc="735C1366">
      <w:start w:val="1"/>
      <w:numFmt w:val="upperLetter"/>
      <w:lvlText w:val="(%1)"/>
      <w:lvlJc w:val="left"/>
      <w:pPr>
        <w:ind w:left="1080" w:hanging="360"/>
      </w:pPr>
      <w:rPr>
        <w:rFonts w:hint="default"/>
        <w:u w:val="doubl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25"/>
  </w:num>
  <w:num w:numId="3">
    <w:abstractNumId w:val="8"/>
  </w:num>
  <w:num w:numId="4">
    <w:abstractNumId w:val="15"/>
  </w:num>
  <w:num w:numId="5">
    <w:abstractNumId w:val="10"/>
  </w:num>
  <w:num w:numId="6">
    <w:abstractNumId w:val="11"/>
  </w:num>
  <w:num w:numId="7">
    <w:abstractNumId w:val="3"/>
  </w:num>
  <w:num w:numId="8">
    <w:abstractNumId w:val="13"/>
  </w:num>
  <w:num w:numId="9">
    <w:abstractNumId w:val="28"/>
  </w:num>
  <w:num w:numId="10">
    <w:abstractNumId w:val="27"/>
  </w:num>
  <w:num w:numId="11">
    <w:abstractNumId w:val="6"/>
  </w:num>
  <w:num w:numId="12">
    <w:abstractNumId w:val="23"/>
  </w:num>
  <w:num w:numId="13">
    <w:abstractNumId w:val="17"/>
  </w:num>
  <w:num w:numId="14">
    <w:abstractNumId w:val="29"/>
  </w:num>
  <w:num w:numId="15">
    <w:abstractNumId w:val="18"/>
  </w:num>
  <w:num w:numId="16">
    <w:abstractNumId w:val="2"/>
  </w:num>
  <w:num w:numId="17">
    <w:abstractNumId w:val="24"/>
  </w:num>
  <w:num w:numId="18">
    <w:abstractNumId w:val="7"/>
  </w:num>
  <w:num w:numId="19">
    <w:abstractNumId w:val="4"/>
  </w:num>
  <w:num w:numId="20">
    <w:abstractNumId w:val="19"/>
  </w:num>
  <w:num w:numId="21">
    <w:abstractNumId w:val="12"/>
  </w:num>
  <w:num w:numId="22">
    <w:abstractNumId w:val="14"/>
  </w:num>
  <w:num w:numId="23">
    <w:abstractNumId w:val="22"/>
  </w:num>
  <w:num w:numId="24">
    <w:abstractNumId w:val="26"/>
  </w:num>
  <w:num w:numId="25">
    <w:abstractNumId w:val="9"/>
  </w:num>
  <w:num w:numId="26">
    <w:abstractNumId w:val="0"/>
  </w:num>
  <w:num w:numId="27">
    <w:abstractNumId w:val="21"/>
  </w:num>
  <w:num w:numId="28">
    <w:abstractNumId w:val="31"/>
  </w:num>
  <w:num w:numId="29">
    <w:abstractNumId w:val="30"/>
  </w:num>
  <w:num w:numId="30">
    <w:abstractNumId w:val="1"/>
  </w:num>
  <w:num w:numId="31">
    <w:abstractNumId w:val="16"/>
  </w:num>
  <w:num w:numId="3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proofState w:spelling="clean" w:grammar="clean"/>
  <w:stylePaneFormatFilter w:val="3F01"/>
  <w:documentProtection w:edit="readOnly" w:enforcement="0"/>
  <w:defaultTabStop w:val="720"/>
  <w:drawingGridHorizontalSpacing w:val="120"/>
  <w:displayHorizontalDrawingGridEvery w:val="0"/>
  <w:displayVerticalDrawingGridEvery w:val="0"/>
  <w:noPunctuationKerning/>
  <w:characterSpacingControl w:val="doNotCompress"/>
  <w:hdrShapeDefaults>
    <o:shapedefaults v:ext="edit" spidmax="7170"/>
  </w:hdrShapeDefaults>
  <w:footnotePr>
    <w:footnote w:id="-1"/>
    <w:footnote w:id="0"/>
  </w:footnotePr>
  <w:endnotePr>
    <w:endnote w:id="-1"/>
    <w:endnote w:id="0"/>
  </w:endnotePr>
  <w:compat/>
  <w:rsids>
    <w:rsidRoot w:val="002A480B"/>
    <w:rsid w:val="00002598"/>
    <w:rsid w:val="000043FF"/>
    <w:rsid w:val="00020C16"/>
    <w:rsid w:val="00025A20"/>
    <w:rsid w:val="00033126"/>
    <w:rsid w:val="000334AD"/>
    <w:rsid w:val="00034C07"/>
    <w:rsid w:val="00035E11"/>
    <w:rsid w:val="00042252"/>
    <w:rsid w:val="00047656"/>
    <w:rsid w:val="00057B53"/>
    <w:rsid w:val="00060C5A"/>
    <w:rsid w:val="00067730"/>
    <w:rsid w:val="00072BFF"/>
    <w:rsid w:val="000773F8"/>
    <w:rsid w:val="000A4373"/>
    <w:rsid w:val="000B5BA5"/>
    <w:rsid w:val="000C72F3"/>
    <w:rsid w:val="000D0ABE"/>
    <w:rsid w:val="000D12B1"/>
    <w:rsid w:val="000E6C37"/>
    <w:rsid w:val="000F5AAA"/>
    <w:rsid w:val="001013B9"/>
    <w:rsid w:val="0010271C"/>
    <w:rsid w:val="00104353"/>
    <w:rsid w:val="00104DAC"/>
    <w:rsid w:val="00105126"/>
    <w:rsid w:val="00106F81"/>
    <w:rsid w:val="00115B90"/>
    <w:rsid w:val="00120711"/>
    <w:rsid w:val="00123076"/>
    <w:rsid w:val="00124E7E"/>
    <w:rsid w:val="001252D2"/>
    <w:rsid w:val="00126222"/>
    <w:rsid w:val="0013756D"/>
    <w:rsid w:val="00140B47"/>
    <w:rsid w:val="0015634E"/>
    <w:rsid w:val="00167263"/>
    <w:rsid w:val="001678E1"/>
    <w:rsid w:val="00173362"/>
    <w:rsid w:val="00175DE5"/>
    <w:rsid w:val="001875C4"/>
    <w:rsid w:val="00190CFF"/>
    <w:rsid w:val="00197922"/>
    <w:rsid w:val="001A7946"/>
    <w:rsid w:val="001B3214"/>
    <w:rsid w:val="001B3957"/>
    <w:rsid w:val="001B5E82"/>
    <w:rsid w:val="001C7EBE"/>
    <w:rsid w:val="001D16A4"/>
    <w:rsid w:val="001E36EE"/>
    <w:rsid w:val="001E49AF"/>
    <w:rsid w:val="001F1B76"/>
    <w:rsid w:val="001F4A78"/>
    <w:rsid w:val="00200A4B"/>
    <w:rsid w:val="002015D6"/>
    <w:rsid w:val="002056C3"/>
    <w:rsid w:val="00206BD1"/>
    <w:rsid w:val="002070EA"/>
    <w:rsid w:val="00207300"/>
    <w:rsid w:val="00210F98"/>
    <w:rsid w:val="002176F7"/>
    <w:rsid w:val="00223B90"/>
    <w:rsid w:val="0023478E"/>
    <w:rsid w:val="00240580"/>
    <w:rsid w:val="00241C5F"/>
    <w:rsid w:val="002428A3"/>
    <w:rsid w:val="00245DF9"/>
    <w:rsid w:val="00246E64"/>
    <w:rsid w:val="00247154"/>
    <w:rsid w:val="00252406"/>
    <w:rsid w:val="0025288F"/>
    <w:rsid w:val="00261654"/>
    <w:rsid w:val="002618D3"/>
    <w:rsid w:val="002726C1"/>
    <w:rsid w:val="00283E26"/>
    <w:rsid w:val="00290745"/>
    <w:rsid w:val="00296EFA"/>
    <w:rsid w:val="002A1FBF"/>
    <w:rsid w:val="002A3E69"/>
    <w:rsid w:val="002A480B"/>
    <w:rsid w:val="002A737F"/>
    <w:rsid w:val="002A7A33"/>
    <w:rsid w:val="002B5435"/>
    <w:rsid w:val="002C3220"/>
    <w:rsid w:val="002C356A"/>
    <w:rsid w:val="002C4986"/>
    <w:rsid w:val="002D5920"/>
    <w:rsid w:val="002E4291"/>
    <w:rsid w:val="002E4A1D"/>
    <w:rsid w:val="003014A9"/>
    <w:rsid w:val="00302A5F"/>
    <w:rsid w:val="00310AB6"/>
    <w:rsid w:val="00313C11"/>
    <w:rsid w:val="003230B2"/>
    <w:rsid w:val="0032629D"/>
    <w:rsid w:val="00334C22"/>
    <w:rsid w:val="003517D1"/>
    <w:rsid w:val="00356854"/>
    <w:rsid w:val="00357135"/>
    <w:rsid w:val="00361CE9"/>
    <w:rsid w:val="003637C9"/>
    <w:rsid w:val="00371762"/>
    <w:rsid w:val="00373658"/>
    <w:rsid w:val="00380472"/>
    <w:rsid w:val="00384EFF"/>
    <w:rsid w:val="00386AE7"/>
    <w:rsid w:val="00391080"/>
    <w:rsid w:val="00395163"/>
    <w:rsid w:val="0039655B"/>
    <w:rsid w:val="00397FAF"/>
    <w:rsid w:val="003A6259"/>
    <w:rsid w:val="003B001F"/>
    <w:rsid w:val="003B0E53"/>
    <w:rsid w:val="003B1BD0"/>
    <w:rsid w:val="003B2109"/>
    <w:rsid w:val="003B291E"/>
    <w:rsid w:val="003B4135"/>
    <w:rsid w:val="003B4E13"/>
    <w:rsid w:val="003D2C46"/>
    <w:rsid w:val="003D4587"/>
    <w:rsid w:val="003D503E"/>
    <w:rsid w:val="003E0118"/>
    <w:rsid w:val="003E0774"/>
    <w:rsid w:val="003E6A2B"/>
    <w:rsid w:val="004200E7"/>
    <w:rsid w:val="00424593"/>
    <w:rsid w:val="00424DA8"/>
    <w:rsid w:val="004263B5"/>
    <w:rsid w:val="004416D2"/>
    <w:rsid w:val="00465FE7"/>
    <w:rsid w:val="004737BA"/>
    <w:rsid w:val="004768A2"/>
    <w:rsid w:val="00484284"/>
    <w:rsid w:val="00485073"/>
    <w:rsid w:val="004871C4"/>
    <w:rsid w:val="004A20F7"/>
    <w:rsid w:val="004A616F"/>
    <w:rsid w:val="004B2FB2"/>
    <w:rsid w:val="004B3A5E"/>
    <w:rsid w:val="004B4C8A"/>
    <w:rsid w:val="004B64FF"/>
    <w:rsid w:val="004C7287"/>
    <w:rsid w:val="004D4F08"/>
    <w:rsid w:val="004D7279"/>
    <w:rsid w:val="004E20E1"/>
    <w:rsid w:val="004F0505"/>
    <w:rsid w:val="004F2291"/>
    <w:rsid w:val="004F4AA3"/>
    <w:rsid w:val="004F669F"/>
    <w:rsid w:val="0050233B"/>
    <w:rsid w:val="00507712"/>
    <w:rsid w:val="00526AC7"/>
    <w:rsid w:val="0052703F"/>
    <w:rsid w:val="00535E84"/>
    <w:rsid w:val="0055045B"/>
    <w:rsid w:val="00564C99"/>
    <w:rsid w:val="00567A08"/>
    <w:rsid w:val="005722E3"/>
    <w:rsid w:val="00573456"/>
    <w:rsid w:val="00583D87"/>
    <w:rsid w:val="005879D1"/>
    <w:rsid w:val="005912C9"/>
    <w:rsid w:val="005964D8"/>
    <w:rsid w:val="005A5078"/>
    <w:rsid w:val="005A6A79"/>
    <w:rsid w:val="005B0A44"/>
    <w:rsid w:val="005B4EB5"/>
    <w:rsid w:val="005B6232"/>
    <w:rsid w:val="005B7FC5"/>
    <w:rsid w:val="005C261A"/>
    <w:rsid w:val="005C2987"/>
    <w:rsid w:val="005C798C"/>
    <w:rsid w:val="005D0358"/>
    <w:rsid w:val="005D15A7"/>
    <w:rsid w:val="005D21D2"/>
    <w:rsid w:val="005D75D4"/>
    <w:rsid w:val="005D7D3E"/>
    <w:rsid w:val="005E0CAD"/>
    <w:rsid w:val="005E1026"/>
    <w:rsid w:val="005F1242"/>
    <w:rsid w:val="005F33D8"/>
    <w:rsid w:val="005F447C"/>
    <w:rsid w:val="005F47DB"/>
    <w:rsid w:val="005F4973"/>
    <w:rsid w:val="005F6654"/>
    <w:rsid w:val="006072F4"/>
    <w:rsid w:val="0061021F"/>
    <w:rsid w:val="006122B1"/>
    <w:rsid w:val="0061668C"/>
    <w:rsid w:val="006202C6"/>
    <w:rsid w:val="0062122F"/>
    <w:rsid w:val="006217FE"/>
    <w:rsid w:val="00622B47"/>
    <w:rsid w:val="00625F62"/>
    <w:rsid w:val="00626978"/>
    <w:rsid w:val="00627725"/>
    <w:rsid w:val="00632ACE"/>
    <w:rsid w:val="00641F19"/>
    <w:rsid w:val="006423DD"/>
    <w:rsid w:val="00643006"/>
    <w:rsid w:val="00647AEE"/>
    <w:rsid w:val="00654D09"/>
    <w:rsid w:val="006554B9"/>
    <w:rsid w:val="0065713F"/>
    <w:rsid w:val="00662068"/>
    <w:rsid w:val="0067549B"/>
    <w:rsid w:val="00676358"/>
    <w:rsid w:val="00677B11"/>
    <w:rsid w:val="00685342"/>
    <w:rsid w:val="006946DD"/>
    <w:rsid w:val="00694AE9"/>
    <w:rsid w:val="006A07DC"/>
    <w:rsid w:val="006A2CA8"/>
    <w:rsid w:val="006A5E82"/>
    <w:rsid w:val="006A784B"/>
    <w:rsid w:val="006B3EBE"/>
    <w:rsid w:val="006C37FB"/>
    <w:rsid w:val="006D08EF"/>
    <w:rsid w:val="006D0E17"/>
    <w:rsid w:val="006D420C"/>
    <w:rsid w:val="006D6100"/>
    <w:rsid w:val="006D742D"/>
    <w:rsid w:val="006F47FC"/>
    <w:rsid w:val="00701C52"/>
    <w:rsid w:val="0070466E"/>
    <w:rsid w:val="00714403"/>
    <w:rsid w:val="00715D57"/>
    <w:rsid w:val="00716739"/>
    <w:rsid w:val="00717652"/>
    <w:rsid w:val="0072094D"/>
    <w:rsid w:val="00720DED"/>
    <w:rsid w:val="00721679"/>
    <w:rsid w:val="00722806"/>
    <w:rsid w:val="0072398F"/>
    <w:rsid w:val="00725306"/>
    <w:rsid w:val="00725938"/>
    <w:rsid w:val="007267D6"/>
    <w:rsid w:val="00737354"/>
    <w:rsid w:val="007572D4"/>
    <w:rsid w:val="0076300C"/>
    <w:rsid w:val="007824B4"/>
    <w:rsid w:val="007835D2"/>
    <w:rsid w:val="00784E70"/>
    <w:rsid w:val="00786018"/>
    <w:rsid w:val="0079659A"/>
    <w:rsid w:val="007A0ECC"/>
    <w:rsid w:val="007B277B"/>
    <w:rsid w:val="007B5AA5"/>
    <w:rsid w:val="007B6371"/>
    <w:rsid w:val="007C2352"/>
    <w:rsid w:val="007D29F7"/>
    <w:rsid w:val="007E3D4F"/>
    <w:rsid w:val="007F2CEB"/>
    <w:rsid w:val="00804C81"/>
    <w:rsid w:val="008058E9"/>
    <w:rsid w:val="008079C7"/>
    <w:rsid w:val="0081245C"/>
    <w:rsid w:val="00814FC5"/>
    <w:rsid w:val="00817890"/>
    <w:rsid w:val="00820027"/>
    <w:rsid w:val="008219F8"/>
    <w:rsid w:val="00834E05"/>
    <w:rsid w:val="00834F76"/>
    <w:rsid w:val="008350CD"/>
    <w:rsid w:val="00835833"/>
    <w:rsid w:val="008507F3"/>
    <w:rsid w:val="0085369F"/>
    <w:rsid w:val="00860392"/>
    <w:rsid w:val="008605F7"/>
    <w:rsid w:val="00870D85"/>
    <w:rsid w:val="00891BC3"/>
    <w:rsid w:val="00896114"/>
    <w:rsid w:val="008A6F67"/>
    <w:rsid w:val="008B10A2"/>
    <w:rsid w:val="008B16DC"/>
    <w:rsid w:val="008B3ED0"/>
    <w:rsid w:val="008B53A0"/>
    <w:rsid w:val="008B7EA0"/>
    <w:rsid w:val="008C203B"/>
    <w:rsid w:val="008C3B37"/>
    <w:rsid w:val="008D71CE"/>
    <w:rsid w:val="008E1013"/>
    <w:rsid w:val="008E2456"/>
    <w:rsid w:val="008F0247"/>
    <w:rsid w:val="008F7252"/>
    <w:rsid w:val="00901A67"/>
    <w:rsid w:val="0090415E"/>
    <w:rsid w:val="00904E65"/>
    <w:rsid w:val="00906A31"/>
    <w:rsid w:val="00907D4D"/>
    <w:rsid w:val="0091040B"/>
    <w:rsid w:val="00914B6F"/>
    <w:rsid w:val="0093510B"/>
    <w:rsid w:val="009442CC"/>
    <w:rsid w:val="0094491C"/>
    <w:rsid w:val="00944957"/>
    <w:rsid w:val="0096501E"/>
    <w:rsid w:val="009661EB"/>
    <w:rsid w:val="0097282F"/>
    <w:rsid w:val="00976EF4"/>
    <w:rsid w:val="0098165A"/>
    <w:rsid w:val="00996704"/>
    <w:rsid w:val="0099763B"/>
    <w:rsid w:val="009B1DD5"/>
    <w:rsid w:val="009B38BA"/>
    <w:rsid w:val="009B5C7B"/>
    <w:rsid w:val="009C7383"/>
    <w:rsid w:val="009D07C8"/>
    <w:rsid w:val="009D0C92"/>
    <w:rsid w:val="009D23AC"/>
    <w:rsid w:val="009D2420"/>
    <w:rsid w:val="009E38B1"/>
    <w:rsid w:val="009E4B71"/>
    <w:rsid w:val="009E7E37"/>
    <w:rsid w:val="009F0F40"/>
    <w:rsid w:val="009F2D0A"/>
    <w:rsid w:val="009F4AF0"/>
    <w:rsid w:val="00A00823"/>
    <w:rsid w:val="00A01C37"/>
    <w:rsid w:val="00A066DA"/>
    <w:rsid w:val="00A10452"/>
    <w:rsid w:val="00A20E0A"/>
    <w:rsid w:val="00A2357C"/>
    <w:rsid w:val="00A25F2D"/>
    <w:rsid w:val="00A320EF"/>
    <w:rsid w:val="00A36720"/>
    <w:rsid w:val="00A37A64"/>
    <w:rsid w:val="00A406B7"/>
    <w:rsid w:val="00A43483"/>
    <w:rsid w:val="00A52735"/>
    <w:rsid w:val="00A56EB7"/>
    <w:rsid w:val="00A66788"/>
    <w:rsid w:val="00A80C00"/>
    <w:rsid w:val="00A85108"/>
    <w:rsid w:val="00A865BE"/>
    <w:rsid w:val="00A86EFF"/>
    <w:rsid w:val="00A92655"/>
    <w:rsid w:val="00A97AEA"/>
    <w:rsid w:val="00AA2F79"/>
    <w:rsid w:val="00AA7595"/>
    <w:rsid w:val="00AB0B3F"/>
    <w:rsid w:val="00AB7EDD"/>
    <w:rsid w:val="00AE04AF"/>
    <w:rsid w:val="00AE0E28"/>
    <w:rsid w:val="00AE16DF"/>
    <w:rsid w:val="00AF60BC"/>
    <w:rsid w:val="00AF7167"/>
    <w:rsid w:val="00B017F2"/>
    <w:rsid w:val="00B02DDC"/>
    <w:rsid w:val="00B06DED"/>
    <w:rsid w:val="00B161B2"/>
    <w:rsid w:val="00B32631"/>
    <w:rsid w:val="00B34486"/>
    <w:rsid w:val="00B36062"/>
    <w:rsid w:val="00B416C3"/>
    <w:rsid w:val="00B41EF3"/>
    <w:rsid w:val="00B44811"/>
    <w:rsid w:val="00B503A5"/>
    <w:rsid w:val="00B508D3"/>
    <w:rsid w:val="00B5241F"/>
    <w:rsid w:val="00B70E4E"/>
    <w:rsid w:val="00B826EB"/>
    <w:rsid w:val="00B83A40"/>
    <w:rsid w:val="00B83C99"/>
    <w:rsid w:val="00B904BC"/>
    <w:rsid w:val="00B90B3C"/>
    <w:rsid w:val="00B974E1"/>
    <w:rsid w:val="00BA6053"/>
    <w:rsid w:val="00BB0B79"/>
    <w:rsid w:val="00BC2FF4"/>
    <w:rsid w:val="00BC4764"/>
    <w:rsid w:val="00BC493E"/>
    <w:rsid w:val="00BD373F"/>
    <w:rsid w:val="00BE5366"/>
    <w:rsid w:val="00BF1EBF"/>
    <w:rsid w:val="00BF330C"/>
    <w:rsid w:val="00BF6F71"/>
    <w:rsid w:val="00C05BC8"/>
    <w:rsid w:val="00C06623"/>
    <w:rsid w:val="00C06B5D"/>
    <w:rsid w:val="00C11649"/>
    <w:rsid w:val="00C2035C"/>
    <w:rsid w:val="00C242A3"/>
    <w:rsid w:val="00C36C2C"/>
    <w:rsid w:val="00C40088"/>
    <w:rsid w:val="00C4718E"/>
    <w:rsid w:val="00C51E66"/>
    <w:rsid w:val="00C567A5"/>
    <w:rsid w:val="00C60FA0"/>
    <w:rsid w:val="00C61763"/>
    <w:rsid w:val="00C62FF8"/>
    <w:rsid w:val="00C827B5"/>
    <w:rsid w:val="00C90BF7"/>
    <w:rsid w:val="00C915E7"/>
    <w:rsid w:val="00C963B2"/>
    <w:rsid w:val="00CA0AB6"/>
    <w:rsid w:val="00CB0A1E"/>
    <w:rsid w:val="00CB4E70"/>
    <w:rsid w:val="00CD00C9"/>
    <w:rsid w:val="00CD2BED"/>
    <w:rsid w:val="00CD5F31"/>
    <w:rsid w:val="00CE3E0C"/>
    <w:rsid w:val="00CE579B"/>
    <w:rsid w:val="00CF4B11"/>
    <w:rsid w:val="00CF51EF"/>
    <w:rsid w:val="00D01C84"/>
    <w:rsid w:val="00D1195A"/>
    <w:rsid w:val="00D13260"/>
    <w:rsid w:val="00D15259"/>
    <w:rsid w:val="00D16327"/>
    <w:rsid w:val="00D178F2"/>
    <w:rsid w:val="00D21D17"/>
    <w:rsid w:val="00D236DF"/>
    <w:rsid w:val="00D33142"/>
    <w:rsid w:val="00D333AA"/>
    <w:rsid w:val="00D356A7"/>
    <w:rsid w:val="00D35E17"/>
    <w:rsid w:val="00D37CD3"/>
    <w:rsid w:val="00D40B15"/>
    <w:rsid w:val="00D47252"/>
    <w:rsid w:val="00D569A9"/>
    <w:rsid w:val="00D60F5C"/>
    <w:rsid w:val="00D60F82"/>
    <w:rsid w:val="00D63D1B"/>
    <w:rsid w:val="00D64C65"/>
    <w:rsid w:val="00D669C6"/>
    <w:rsid w:val="00D73030"/>
    <w:rsid w:val="00D74CE4"/>
    <w:rsid w:val="00D81ABE"/>
    <w:rsid w:val="00D8631E"/>
    <w:rsid w:val="00D910DE"/>
    <w:rsid w:val="00D92372"/>
    <w:rsid w:val="00DA17C6"/>
    <w:rsid w:val="00DA5161"/>
    <w:rsid w:val="00DA5951"/>
    <w:rsid w:val="00DA72A6"/>
    <w:rsid w:val="00DB07B9"/>
    <w:rsid w:val="00DB4F3A"/>
    <w:rsid w:val="00DB5792"/>
    <w:rsid w:val="00DB5CD3"/>
    <w:rsid w:val="00DB5E69"/>
    <w:rsid w:val="00DC0AF0"/>
    <w:rsid w:val="00DC0E7B"/>
    <w:rsid w:val="00DD0FCD"/>
    <w:rsid w:val="00DD17DD"/>
    <w:rsid w:val="00DD2FF0"/>
    <w:rsid w:val="00DD45E0"/>
    <w:rsid w:val="00DD56A5"/>
    <w:rsid w:val="00DE2F9C"/>
    <w:rsid w:val="00DE38EF"/>
    <w:rsid w:val="00DF2D99"/>
    <w:rsid w:val="00E00202"/>
    <w:rsid w:val="00E01312"/>
    <w:rsid w:val="00E1113D"/>
    <w:rsid w:val="00E11B53"/>
    <w:rsid w:val="00E139C0"/>
    <w:rsid w:val="00E16EF8"/>
    <w:rsid w:val="00E271E2"/>
    <w:rsid w:val="00E27733"/>
    <w:rsid w:val="00E30618"/>
    <w:rsid w:val="00E36C43"/>
    <w:rsid w:val="00E42AB2"/>
    <w:rsid w:val="00E475AA"/>
    <w:rsid w:val="00E5795D"/>
    <w:rsid w:val="00E86BD3"/>
    <w:rsid w:val="00E94091"/>
    <w:rsid w:val="00E971E4"/>
    <w:rsid w:val="00EA4790"/>
    <w:rsid w:val="00EA7530"/>
    <w:rsid w:val="00EB31F5"/>
    <w:rsid w:val="00EB4756"/>
    <w:rsid w:val="00EC2019"/>
    <w:rsid w:val="00EC2212"/>
    <w:rsid w:val="00EC32C4"/>
    <w:rsid w:val="00EC4C2D"/>
    <w:rsid w:val="00ED494E"/>
    <w:rsid w:val="00ED57C1"/>
    <w:rsid w:val="00EE2B38"/>
    <w:rsid w:val="00EF022D"/>
    <w:rsid w:val="00EF2C0A"/>
    <w:rsid w:val="00F02AC8"/>
    <w:rsid w:val="00F05EBB"/>
    <w:rsid w:val="00F1482D"/>
    <w:rsid w:val="00F23C66"/>
    <w:rsid w:val="00F2403C"/>
    <w:rsid w:val="00F26AAD"/>
    <w:rsid w:val="00F33A57"/>
    <w:rsid w:val="00F34444"/>
    <w:rsid w:val="00F458A7"/>
    <w:rsid w:val="00F559EE"/>
    <w:rsid w:val="00F56033"/>
    <w:rsid w:val="00F70B1F"/>
    <w:rsid w:val="00F72C43"/>
    <w:rsid w:val="00F80097"/>
    <w:rsid w:val="00F847B7"/>
    <w:rsid w:val="00F8526F"/>
    <w:rsid w:val="00F86BAC"/>
    <w:rsid w:val="00F927E4"/>
    <w:rsid w:val="00F9435B"/>
    <w:rsid w:val="00F97D1B"/>
    <w:rsid w:val="00FA46B6"/>
    <w:rsid w:val="00FA46C0"/>
    <w:rsid w:val="00FA6AC2"/>
    <w:rsid w:val="00FB59BC"/>
    <w:rsid w:val="00FC0AF0"/>
    <w:rsid w:val="00FC2BDB"/>
    <w:rsid w:val="00FC372B"/>
    <w:rsid w:val="00FD06DA"/>
    <w:rsid w:val="00FD67CB"/>
    <w:rsid w:val="00FF244D"/>
    <w:rsid w:val="00FF303D"/>
    <w:rsid w:val="00FF46D5"/>
    <w:rsid w:val="00FF53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124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bStyle">
    <w:name w:val="Deb Style"/>
    <w:basedOn w:val="Normal"/>
    <w:rsid w:val="00104DAC"/>
  </w:style>
  <w:style w:type="paragraph" w:styleId="EnvelopeAddress">
    <w:name w:val="envelope address"/>
    <w:basedOn w:val="Normal"/>
    <w:rsid w:val="00104DAC"/>
    <w:pPr>
      <w:framePr w:w="7920" w:h="1980" w:hRule="exact" w:hSpace="180" w:wrap="auto" w:hAnchor="page" w:xAlign="center" w:yAlign="bottom"/>
      <w:ind w:left="2880"/>
    </w:pPr>
    <w:rPr>
      <w:rFonts w:ascii="CG Times" w:hAnsi="CG Times"/>
      <w:sz w:val="28"/>
    </w:rPr>
  </w:style>
  <w:style w:type="paragraph" w:styleId="EnvelopeReturn">
    <w:name w:val="envelope return"/>
    <w:basedOn w:val="Normal"/>
    <w:rsid w:val="00104DAC"/>
    <w:rPr>
      <w:sz w:val="20"/>
    </w:rPr>
  </w:style>
  <w:style w:type="paragraph" w:styleId="Header">
    <w:name w:val="header"/>
    <w:basedOn w:val="Normal"/>
    <w:link w:val="HeaderChar"/>
    <w:rsid w:val="00901A67"/>
    <w:pPr>
      <w:tabs>
        <w:tab w:val="center" w:pos="4680"/>
        <w:tab w:val="right" w:pos="9360"/>
      </w:tabs>
    </w:pPr>
  </w:style>
  <w:style w:type="character" w:customStyle="1" w:styleId="HeaderChar">
    <w:name w:val="Header Char"/>
    <w:link w:val="Header"/>
    <w:rsid w:val="00901A67"/>
    <w:rPr>
      <w:sz w:val="24"/>
    </w:rPr>
  </w:style>
  <w:style w:type="paragraph" w:styleId="Footer">
    <w:name w:val="footer"/>
    <w:basedOn w:val="Normal"/>
    <w:link w:val="FooterChar"/>
    <w:rsid w:val="00901A67"/>
    <w:pPr>
      <w:tabs>
        <w:tab w:val="center" w:pos="4680"/>
        <w:tab w:val="right" w:pos="9360"/>
      </w:tabs>
    </w:pPr>
  </w:style>
  <w:style w:type="character" w:customStyle="1" w:styleId="FooterChar">
    <w:name w:val="Footer Char"/>
    <w:link w:val="Footer"/>
    <w:rsid w:val="00901A67"/>
    <w:rPr>
      <w:sz w:val="24"/>
    </w:rPr>
  </w:style>
  <w:style w:type="paragraph" w:customStyle="1" w:styleId="ColorfulList-Accent11">
    <w:name w:val="Colorful List - Accent 11"/>
    <w:basedOn w:val="Normal"/>
    <w:uiPriority w:val="34"/>
    <w:qFormat/>
    <w:rsid w:val="00F02AC8"/>
    <w:pPr>
      <w:ind w:left="720"/>
    </w:pPr>
  </w:style>
  <w:style w:type="paragraph" w:styleId="BalloonText">
    <w:name w:val="Balloon Text"/>
    <w:basedOn w:val="Normal"/>
    <w:link w:val="BalloonTextChar"/>
    <w:rsid w:val="002618D3"/>
    <w:rPr>
      <w:rFonts w:ascii="Tahoma" w:hAnsi="Tahoma" w:cs="Tahoma"/>
      <w:sz w:val="16"/>
      <w:szCs w:val="16"/>
    </w:rPr>
  </w:style>
  <w:style w:type="character" w:customStyle="1" w:styleId="BalloonTextChar">
    <w:name w:val="Balloon Text Char"/>
    <w:link w:val="BalloonText"/>
    <w:rsid w:val="002618D3"/>
    <w:rPr>
      <w:rFonts w:ascii="Tahoma" w:hAnsi="Tahoma" w:cs="Tahoma"/>
      <w:sz w:val="16"/>
      <w:szCs w:val="16"/>
    </w:rPr>
  </w:style>
  <w:style w:type="character" w:styleId="CommentReference">
    <w:name w:val="annotation reference"/>
    <w:rsid w:val="00BF330C"/>
    <w:rPr>
      <w:sz w:val="18"/>
      <w:szCs w:val="18"/>
    </w:rPr>
  </w:style>
  <w:style w:type="paragraph" w:styleId="CommentText">
    <w:name w:val="annotation text"/>
    <w:basedOn w:val="Normal"/>
    <w:link w:val="CommentTextChar"/>
    <w:rsid w:val="00BF330C"/>
    <w:rPr>
      <w:szCs w:val="24"/>
    </w:rPr>
  </w:style>
  <w:style w:type="character" w:customStyle="1" w:styleId="CommentTextChar">
    <w:name w:val="Comment Text Char"/>
    <w:link w:val="CommentText"/>
    <w:rsid w:val="00BF330C"/>
    <w:rPr>
      <w:sz w:val="24"/>
      <w:szCs w:val="24"/>
    </w:rPr>
  </w:style>
  <w:style w:type="paragraph" w:styleId="CommentSubject">
    <w:name w:val="annotation subject"/>
    <w:basedOn w:val="CommentText"/>
    <w:next w:val="CommentText"/>
    <w:link w:val="CommentSubjectChar"/>
    <w:rsid w:val="00BF330C"/>
    <w:rPr>
      <w:b/>
      <w:bCs/>
      <w:sz w:val="20"/>
      <w:szCs w:val="20"/>
    </w:rPr>
  </w:style>
  <w:style w:type="character" w:customStyle="1" w:styleId="CommentSubjectChar">
    <w:name w:val="Comment Subject Char"/>
    <w:link w:val="CommentSubject"/>
    <w:rsid w:val="00BF330C"/>
    <w:rPr>
      <w:b/>
      <w:bCs/>
      <w:sz w:val="24"/>
      <w:szCs w:val="24"/>
    </w:rPr>
  </w:style>
  <w:style w:type="paragraph" w:customStyle="1" w:styleId="ColorfulShading-Accent11">
    <w:name w:val="Colorful Shading - Accent 11"/>
    <w:hidden/>
    <w:uiPriority w:val="71"/>
    <w:rsid w:val="00BF330C"/>
    <w:rPr>
      <w:sz w:val="24"/>
    </w:rPr>
  </w:style>
  <w:style w:type="table" w:styleId="TableGrid">
    <w:name w:val="Table Grid"/>
    <w:basedOn w:val="TableNormal"/>
    <w:rsid w:val="009E7E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78E1"/>
    <w:pPr>
      <w:ind w:left="720"/>
      <w:contextualSpacing/>
    </w:pPr>
  </w:style>
  <w:style w:type="paragraph" w:styleId="Revision">
    <w:name w:val="Revision"/>
    <w:hidden/>
    <w:uiPriority w:val="99"/>
    <w:semiHidden/>
    <w:rsid w:val="00F05EBB"/>
    <w:rPr>
      <w:sz w:val="24"/>
    </w:rPr>
  </w:style>
</w:styles>
</file>

<file path=word/webSettings.xml><?xml version="1.0" encoding="utf-8"?>
<w:webSettings xmlns:r="http://schemas.openxmlformats.org/officeDocument/2006/relationships" xmlns:w="http://schemas.openxmlformats.org/wordprocessingml/2006/main">
  <w:divs>
    <w:div w:id="99013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1306</Words>
  <Characters>7450</Characters>
  <Application>Microsoft Office Word</Application>
  <DocSecurity>0</DocSecurity>
  <Lines>62</Lines>
  <Paragraphs>17</Paragraphs>
  <ScaleCrop>false</ScaleCrop>
  <LinksUpToDate>false</LinksUpToDate>
  <CharactersWithSpaces>8739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2015-10-28T18:02:00Z</dcterms:created>
  <dcterms:modified xsi:type="dcterms:W3CDTF">2015-10-28T18:02:00Z</dcterms:modified>
</cp:coreProperties>
</file>