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19" w:rsidRDefault="00AC7B19" w:rsidP="00AC7B19">
      <w:pPr>
        <w:rPr>
          <w:rFonts w:eastAsia="Times New Roman"/>
          <w:b/>
          <w:bCs/>
          <w:color w:val="000000"/>
          <w:sz w:val="28"/>
          <w:szCs w:val="28"/>
        </w:rPr>
      </w:pPr>
    </w:p>
    <w:p w:rsidR="00AC7B19" w:rsidRDefault="00490F0D" w:rsidP="00AC7B19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April 18</w:t>
      </w:r>
      <w:r w:rsidR="00AC7B19">
        <w:rPr>
          <w:rFonts w:eastAsia="Times New Roman"/>
          <w:b/>
          <w:bCs/>
          <w:color w:val="000000"/>
          <w:sz w:val="28"/>
          <w:szCs w:val="28"/>
        </w:rPr>
        <w:t>, 2017</w:t>
      </w:r>
    </w:p>
    <w:p w:rsidR="001A3DA0" w:rsidRDefault="001A3DA0" w:rsidP="00AC7B19">
      <w:pPr>
        <w:rPr>
          <w:rFonts w:eastAsia="Times New Roman"/>
          <w:b/>
          <w:bCs/>
          <w:color w:val="000000"/>
          <w:sz w:val="28"/>
          <w:szCs w:val="28"/>
        </w:rPr>
      </w:pPr>
    </w:p>
    <w:p w:rsidR="001A3DA0" w:rsidRDefault="001A3DA0" w:rsidP="001A3DA0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MEMORANDUM</w:t>
      </w:r>
    </w:p>
    <w:p w:rsidR="00AC7B19" w:rsidRDefault="00AC7B19" w:rsidP="00AC7B19">
      <w:pPr>
        <w:rPr>
          <w:rFonts w:eastAsia="Times New Roman"/>
          <w:b/>
          <w:bCs/>
          <w:color w:val="000000"/>
          <w:sz w:val="28"/>
          <w:szCs w:val="28"/>
        </w:rPr>
      </w:pPr>
    </w:p>
    <w:p w:rsidR="00AC7B19" w:rsidRDefault="00AC7B19" w:rsidP="00AC7B19">
      <w:pPr>
        <w:rPr>
          <w:rFonts w:eastAsia="Times New Roman"/>
          <w:b/>
          <w:bCs/>
          <w:color w:val="000000"/>
          <w:sz w:val="28"/>
          <w:szCs w:val="28"/>
        </w:rPr>
      </w:pPr>
    </w:p>
    <w:p w:rsidR="00AC7B19" w:rsidRPr="00AC7B19" w:rsidRDefault="006C5D5B" w:rsidP="00AC7B19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Final </w:t>
      </w:r>
      <w:r w:rsidR="00AC7B19" w:rsidRPr="00AC7B19">
        <w:rPr>
          <w:rFonts w:eastAsia="Times New Roman"/>
          <w:b/>
          <w:bCs/>
          <w:color w:val="000000"/>
          <w:sz w:val="28"/>
          <w:szCs w:val="28"/>
        </w:rPr>
        <w:t>Community Services for Older Adults Program Model</w:t>
      </w:r>
    </w:p>
    <w:p w:rsidR="00AC7B19" w:rsidRPr="00AC7B19" w:rsidRDefault="00AC7B19" w:rsidP="00AC7B19">
      <w:pPr>
        <w:rPr>
          <w:rFonts w:ascii="Times New Roman" w:eastAsia="Times New Roman" w:hAnsi="Times New Roman" w:cs="Times New Roman"/>
        </w:rPr>
      </w:pPr>
    </w:p>
    <w:p w:rsidR="00AC7B19" w:rsidRPr="00AC7B19" w:rsidRDefault="00AC7B19" w:rsidP="00AC7B19">
      <w:pPr>
        <w:rPr>
          <w:rFonts w:ascii="Times New Roman" w:eastAsia="Times New Roman" w:hAnsi="Times New Roman" w:cs="Times New Roman"/>
        </w:rPr>
      </w:pPr>
      <w:r w:rsidRPr="00AC7B19">
        <w:rPr>
          <w:rFonts w:eastAsia="Times New Roman"/>
          <w:color w:val="000000"/>
          <w:sz w:val="28"/>
          <w:szCs w:val="28"/>
        </w:rPr>
        <w:t xml:space="preserve">ADVSD released the Community Services for Older Adults Program Model in December 2016. </w:t>
      </w:r>
      <w:r w:rsidR="006C5D5B">
        <w:rPr>
          <w:rFonts w:eastAsia="Times New Roman"/>
          <w:color w:val="000000"/>
          <w:sz w:val="28"/>
          <w:szCs w:val="28"/>
        </w:rPr>
        <w:t xml:space="preserve">In March 2017 a second draft was released along with a memo outlining the substantive changes. ADVSD has finalized the program model. </w:t>
      </w:r>
      <w:r w:rsidRPr="00AC7B19">
        <w:rPr>
          <w:rFonts w:eastAsia="Times New Roman"/>
          <w:color w:val="000000"/>
          <w:sz w:val="28"/>
          <w:szCs w:val="28"/>
        </w:rPr>
        <w:t>The fol</w:t>
      </w:r>
      <w:r w:rsidR="006C5D5B">
        <w:rPr>
          <w:rFonts w:eastAsia="Times New Roman"/>
          <w:color w:val="000000"/>
          <w:sz w:val="28"/>
          <w:szCs w:val="28"/>
        </w:rPr>
        <w:t>lowing changes have been made to the final draft:</w:t>
      </w:r>
    </w:p>
    <w:p w:rsidR="00AC7B19" w:rsidRPr="00AC7B19" w:rsidRDefault="00AC7B19" w:rsidP="00AC7B19">
      <w:pPr>
        <w:rPr>
          <w:rFonts w:ascii="Times New Roman" w:eastAsia="Times New Roman" w:hAnsi="Times New Roman" w:cs="Times New Roman"/>
        </w:rPr>
      </w:pPr>
    </w:p>
    <w:p w:rsidR="00780F4F" w:rsidRDefault="00DC4BE1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Reordered content for ease of reading. </w:t>
      </w:r>
    </w:p>
    <w:p w:rsidR="00BD2E47" w:rsidRPr="00BD2E47" w:rsidRDefault="00780F4F" w:rsidP="00BD2E47">
      <w:pPr>
        <w:numPr>
          <w:ilvl w:val="1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 w:rsidRPr="00BD2E47">
        <w:rPr>
          <w:rFonts w:eastAsia="Times New Roman"/>
          <w:color w:val="000000"/>
          <w:sz w:val="28"/>
          <w:szCs w:val="28"/>
        </w:rPr>
        <w:t>Moved “Service Delivery Changes” items to their associated service area.</w:t>
      </w:r>
    </w:p>
    <w:p w:rsidR="00780F4F" w:rsidRDefault="00780F4F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Renamed some sections for clarity.</w:t>
      </w:r>
    </w:p>
    <w:p w:rsidR="00780F4F" w:rsidRDefault="00664C6E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Description of Evidence-Ba</w:t>
      </w:r>
      <w:r w:rsidR="00BD2E47">
        <w:rPr>
          <w:rFonts w:eastAsia="Times New Roman"/>
          <w:color w:val="000000"/>
          <w:sz w:val="28"/>
          <w:szCs w:val="28"/>
        </w:rPr>
        <w:t>sed Health Promotion was edited</w:t>
      </w:r>
      <w:r>
        <w:rPr>
          <w:rFonts w:eastAsia="Times New Roman"/>
          <w:color w:val="000000"/>
          <w:sz w:val="28"/>
          <w:szCs w:val="28"/>
        </w:rPr>
        <w:t xml:space="preserve"> to align with the level of detail provided in other program descriptions. </w:t>
      </w:r>
    </w:p>
    <w:p w:rsidR="000B0CA5" w:rsidRDefault="000B0CA5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Replaced “senior” with “older adult”, except in referencing Senior Centers or program names with “senior” in the title.</w:t>
      </w:r>
    </w:p>
    <w:p w:rsidR="000B0CA5" w:rsidRDefault="000B0CA5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Replaced “consumer” and “client” with “participant”.</w:t>
      </w:r>
    </w:p>
    <w:p w:rsidR="000B0CA5" w:rsidRDefault="000B0CA5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Replaced “agency” with “organization”.</w:t>
      </w:r>
    </w:p>
    <w:p w:rsidR="000B0CA5" w:rsidRPr="00FC1C42" w:rsidRDefault="00FC1C42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Added the following disclaimer to cover page, “</w:t>
      </w:r>
      <w:r>
        <w:rPr>
          <w:i/>
          <w:iCs/>
          <w:color w:val="222222"/>
          <w:sz w:val="25"/>
          <w:szCs w:val="25"/>
          <w:shd w:val="clear" w:color="auto" w:fill="FFFFFF"/>
        </w:rPr>
        <w:t>This Program Model is subject to change, due to changes in funding, administrative requirements, processes or community needs”.</w:t>
      </w:r>
    </w:p>
    <w:p w:rsidR="00FC1C42" w:rsidRDefault="00490F0D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The language used to detail the Information and Referral program was aligned to AIRS Standards.</w:t>
      </w:r>
    </w:p>
    <w:p w:rsidR="00490F0D" w:rsidRDefault="00490F0D" w:rsidP="00780F4F">
      <w:pPr>
        <w:numPr>
          <w:ilvl w:val="0"/>
          <w:numId w:val="1"/>
        </w:num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Attachment A: Community Services Annual Budget updated</w:t>
      </w:r>
    </w:p>
    <w:p w:rsidR="00BD2E47" w:rsidRPr="00780F4F" w:rsidRDefault="00BD2E47" w:rsidP="00BD2E47">
      <w:pPr>
        <w:spacing w:after="200"/>
        <w:ind w:left="360"/>
        <w:textAlignment w:val="baseline"/>
        <w:rPr>
          <w:rFonts w:eastAsia="Times New Roman"/>
          <w:color w:val="000000"/>
          <w:sz w:val="28"/>
          <w:szCs w:val="28"/>
        </w:rPr>
      </w:pPr>
    </w:p>
    <w:p w:rsidR="006C5D5B" w:rsidRDefault="006C5D5B" w:rsidP="006C5D5B">
      <w:p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</w:p>
    <w:p w:rsidR="006C5D5B" w:rsidRDefault="006C5D5B" w:rsidP="006C5D5B">
      <w:pPr>
        <w:spacing w:after="200"/>
        <w:textAlignment w:val="baseline"/>
        <w:rPr>
          <w:rFonts w:eastAsia="Times New Roman"/>
          <w:color w:val="000000"/>
          <w:sz w:val="28"/>
          <w:szCs w:val="28"/>
        </w:rPr>
      </w:pPr>
    </w:p>
    <w:p w:rsidR="00651951" w:rsidRDefault="00651951"/>
    <w:p w:rsidR="00651951" w:rsidRDefault="00651951"/>
    <w:p w:rsidR="00651951" w:rsidRPr="00C20664" w:rsidRDefault="001A3DA0" w:rsidP="00B11E49">
      <w:pPr>
        <w:rPr>
          <w:sz w:val="28"/>
          <w:szCs w:val="28"/>
        </w:rPr>
      </w:pPr>
      <w:r w:rsidRPr="00C20664">
        <w:rPr>
          <w:sz w:val="28"/>
          <w:szCs w:val="28"/>
        </w:rPr>
        <w:t xml:space="preserve">The </w:t>
      </w:r>
      <w:r w:rsidR="006C5D5B">
        <w:rPr>
          <w:sz w:val="28"/>
          <w:szCs w:val="28"/>
        </w:rPr>
        <w:t xml:space="preserve">final </w:t>
      </w:r>
      <w:r w:rsidRPr="00C20664">
        <w:rPr>
          <w:sz w:val="28"/>
          <w:szCs w:val="28"/>
        </w:rPr>
        <w:t xml:space="preserve">Program Model is posted at </w:t>
      </w:r>
      <w:hyperlink r:id="rId9" w:history="1">
        <w:r w:rsidR="00C20664" w:rsidRPr="00C20664">
          <w:rPr>
            <w:rStyle w:val="Hyperlink"/>
            <w:sz w:val="28"/>
            <w:szCs w:val="28"/>
          </w:rPr>
          <w:t>https://multco.us/ads/about-rfprfpq</w:t>
        </w:r>
      </w:hyperlink>
      <w:r w:rsidR="00C20664">
        <w:rPr>
          <w:sz w:val="28"/>
          <w:szCs w:val="28"/>
        </w:rPr>
        <w:t xml:space="preserve">. </w:t>
      </w:r>
      <w:r w:rsidR="00C20664" w:rsidRPr="00C20664">
        <w:rPr>
          <w:sz w:val="28"/>
          <w:szCs w:val="28"/>
        </w:rPr>
        <w:t xml:space="preserve">Please submit any questions to </w:t>
      </w:r>
      <w:hyperlink r:id="rId10" w:history="1">
        <w:r w:rsidR="00C20664" w:rsidRPr="00C20664">
          <w:rPr>
            <w:rStyle w:val="Hyperlink"/>
            <w:sz w:val="28"/>
            <w:szCs w:val="28"/>
          </w:rPr>
          <w:t>advsd.rfp@multco.us</w:t>
        </w:r>
      </w:hyperlink>
      <w:r w:rsidR="00C20664" w:rsidRPr="00C20664">
        <w:rPr>
          <w:sz w:val="28"/>
          <w:szCs w:val="28"/>
        </w:rPr>
        <w:t xml:space="preserve">. </w:t>
      </w:r>
    </w:p>
    <w:p w:rsidR="00651951" w:rsidRPr="00B11E49" w:rsidRDefault="00651951" w:rsidP="00B11E49"/>
    <w:sectPr w:rsidR="00651951" w:rsidRPr="00B11E49" w:rsidSect="002A5B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CD" w:rsidRDefault="007C2ACD" w:rsidP="00CD36BA">
      <w:r>
        <w:separator/>
      </w:r>
    </w:p>
  </w:endnote>
  <w:endnote w:type="continuationSeparator" w:id="0">
    <w:p w:rsidR="007C2ACD" w:rsidRDefault="007C2ACD" w:rsidP="00CD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42" w:rsidRPr="00E8024A" w:rsidRDefault="00FC1C42" w:rsidP="00017A22">
    <w:pPr>
      <w:pStyle w:val="Header"/>
      <w:pBdr>
        <w:between w:val="single" w:sz="4" w:space="1" w:color="34609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 </w:t>
    </w:r>
  </w:p>
  <w:p w:rsidR="00FC1C42" w:rsidRPr="00017A22" w:rsidRDefault="00FC1C42" w:rsidP="00AA1661">
    <w:pPr>
      <w:pStyle w:val="Header"/>
      <w:pBdr>
        <w:between w:val="single" w:sz="4" w:space="1" w:color="346094" w:themeColor="accent1"/>
      </w:pBdr>
      <w:spacing w:before="100" w:line="276" w:lineRule="auto"/>
      <w:jc w:val="center"/>
    </w:pPr>
    <w:r w:rsidRPr="003B178B">
      <w:t xml:space="preserve"> </w:t>
    </w:r>
    <w:r>
      <w:t xml:space="preserve">[ Enter Address ] </w:t>
    </w:r>
    <w:r w:rsidRPr="001841FA">
      <w:rPr>
        <w:rFonts w:ascii="Wingdings" w:hAnsi="Wingdings" w:cstheme="minorBidi"/>
        <w:lang w:eastAsia="ja-JP"/>
      </w:rPr>
      <w:t></w:t>
    </w:r>
    <w:r w:rsidRPr="003B178B">
      <w:t xml:space="preserve"> Portland, Oregon</w:t>
    </w:r>
    <w:r>
      <w:t xml:space="preserve"> [ Enter Zip</w:t>
    </w:r>
    <w:r w:rsidRPr="003B178B">
      <w:t xml:space="preserve"> </w:t>
    </w:r>
    <w:r>
      <w:t>]</w:t>
    </w:r>
    <w:r w:rsidRPr="003B178B">
      <w:t xml:space="preserve"> </w:t>
    </w:r>
    <w:r w:rsidRPr="00DC6F24">
      <w:rPr>
        <w:rFonts w:ascii="Wingdings" w:hAnsi="Wingdings" w:cstheme="minorBidi"/>
        <w:lang w:eastAsia="ja-JP"/>
      </w:rPr>
      <w:t></w:t>
    </w:r>
    <w:r>
      <w:rPr>
        <w:rFonts w:cstheme="minorBidi"/>
        <w:lang w:eastAsia="ja-JP"/>
      </w:rPr>
      <w:t xml:space="preserve"> </w:t>
    </w:r>
    <w:r w:rsidRPr="003B178B">
      <w:t xml:space="preserve">Phone: </w:t>
    </w:r>
    <w:r>
      <w:t xml:space="preserve">[ Enter </w:t>
    </w:r>
    <w:r w:rsidRPr="003B178B">
      <w:t>503.</w:t>
    </w:r>
    <w:r>
      <w:t>555</w:t>
    </w:r>
    <w:r w:rsidRPr="003B178B">
      <w:t>.</w:t>
    </w:r>
    <w:r>
      <w:t>1212]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42" w:rsidRPr="00F43470" w:rsidRDefault="00412FE2" w:rsidP="002A5B61">
    <w:pPr>
      <w:pStyle w:val="Header"/>
      <w:spacing w:before="120"/>
      <w:jc w:val="center"/>
      <w:rPr>
        <w:color w:val="5F5F5F"/>
        <w:kern w:val="24"/>
      </w:rPr>
    </w:pPr>
    <w:r>
      <w:rPr>
        <w:noProof/>
        <w:color w:val="5F5F5F"/>
        <w:kern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0;margin-top:3.6pt;width:7in;height:0;z-index:251664384;mso-position-horizontal:center;mso-position-vertical-relative:bottom-margin-area" o:connectortype="straight" strokecolor="#346094 [3204]">
          <w10:wrap anchory="page"/>
        </v:shape>
      </w:pict>
    </w:r>
    <w:r w:rsidR="00FC1C42" w:rsidRPr="00F43470">
      <w:rPr>
        <w:color w:val="5F5F5F"/>
        <w:kern w:val="24"/>
      </w:rPr>
      <w:t xml:space="preserve">421 SW Oak St Suite </w:t>
    </w:r>
    <w:r w:rsidR="00FC1C42">
      <w:rPr>
        <w:color w:val="5F5F5F"/>
        <w:kern w:val="24"/>
      </w:rPr>
      <w:t>510</w:t>
    </w:r>
    <w:r w:rsidR="00FC1C42" w:rsidRPr="00F43470">
      <w:rPr>
        <w:color w:val="5F5F5F"/>
        <w:kern w:val="24"/>
      </w:rPr>
      <w:t xml:space="preserve"> ● Portland, Oregon 97204 ● Phone: 503.988.</w:t>
    </w:r>
    <w:r w:rsidR="00FC1C42">
      <w:rPr>
        <w:color w:val="5F5F5F"/>
        <w:kern w:val="24"/>
      </w:rPr>
      <w:t>3620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42" w:rsidRPr="00F43470" w:rsidRDefault="00412FE2" w:rsidP="002A5B61">
    <w:pPr>
      <w:pStyle w:val="Header"/>
      <w:spacing w:before="120"/>
      <w:jc w:val="center"/>
      <w:rPr>
        <w:color w:val="5F5F5F"/>
        <w:kern w:val="24"/>
      </w:rPr>
    </w:pPr>
    <w:r>
      <w:rPr>
        <w:noProof/>
        <w:color w:val="5F5F5F"/>
        <w:kern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0;margin-top:3.6pt;width:7in;height:0;z-index:251662336;mso-position-horizontal:center;mso-position-vertical-relative:bottom-margin-area" o:connectortype="straight" strokecolor="#346094 [3204]">
          <w10:wrap anchory="page"/>
        </v:shape>
      </w:pict>
    </w:r>
    <w:r w:rsidR="00FC1C42" w:rsidRPr="00F43470">
      <w:rPr>
        <w:color w:val="5F5F5F"/>
        <w:kern w:val="24"/>
      </w:rPr>
      <w:t xml:space="preserve">421 SW Oak St Suite </w:t>
    </w:r>
    <w:r w:rsidR="00FC1C42">
      <w:rPr>
        <w:color w:val="5F5F5F"/>
        <w:kern w:val="24"/>
      </w:rPr>
      <w:t>510</w:t>
    </w:r>
    <w:r w:rsidR="00FC1C42" w:rsidRPr="00F43470">
      <w:rPr>
        <w:color w:val="5F5F5F"/>
        <w:kern w:val="24"/>
      </w:rPr>
      <w:t xml:space="preserve"> ● Portland, Oregon 97204 ● Phone: 503.988.</w:t>
    </w:r>
    <w:r w:rsidR="00FC1C42">
      <w:rPr>
        <w:color w:val="5F5F5F"/>
        <w:kern w:val="24"/>
      </w:rPr>
      <w:t>3620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CD" w:rsidRDefault="007C2ACD" w:rsidP="00CD36BA">
      <w:r>
        <w:separator/>
      </w:r>
    </w:p>
  </w:footnote>
  <w:footnote w:type="continuationSeparator" w:id="0">
    <w:p w:rsidR="007C2ACD" w:rsidRDefault="007C2ACD" w:rsidP="00CD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42" w:rsidRDefault="00FC1C42" w:rsidP="003B178B">
    <w:pPr>
      <w:pStyle w:val="Header"/>
      <w:tabs>
        <w:tab w:val="clear" w:pos="8640"/>
        <w:tab w:val="right" w:pos="9360"/>
      </w:tabs>
      <w:spacing w:after="80" w:line="276" w:lineRule="auto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42" w:rsidRDefault="00FC1C42" w:rsidP="00DD21EC">
    <w:pPr>
      <w:pStyle w:val="Header"/>
      <w:tabs>
        <w:tab w:val="clear" w:pos="8640"/>
        <w:tab w:val="right" w:pos="9360"/>
      </w:tabs>
      <w:spacing w:after="80" w:line="276" w:lineRule="auto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112341</wp:posOffset>
          </wp:positionV>
          <wp:extent cx="1454440" cy="444137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co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40" cy="4441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C1C42" w:rsidRPr="00B96591" w:rsidRDefault="00FC1C42" w:rsidP="006027E9">
    <w:pPr>
      <w:pStyle w:val="Header"/>
      <w:tabs>
        <w:tab w:val="clear" w:pos="8640"/>
        <w:tab w:val="left" w:pos="7866"/>
        <w:tab w:val="right" w:pos="9360"/>
      </w:tabs>
      <w:rPr>
        <w:b/>
        <w:color w:val="4D4D4D"/>
        <w:kern w:val="24"/>
        <w:sz w:val="36"/>
        <w:szCs w:val="36"/>
      </w:rPr>
    </w:pPr>
    <w:r w:rsidRPr="00B96591">
      <w:rPr>
        <w:b/>
        <w:color w:val="4D4D4D"/>
        <w:kern w:val="24"/>
        <w:sz w:val="32"/>
        <w:szCs w:val="32"/>
      </w:rPr>
      <w:t>Department of County Human Services</w:t>
    </w:r>
  </w:p>
  <w:p w:rsidR="00FC1C42" w:rsidRPr="00491D81" w:rsidRDefault="00412FE2" w:rsidP="003E3400">
    <w:pPr>
      <w:spacing w:before="200" w:after="200"/>
      <w:rPr>
        <w:color w:val="5F5F5F"/>
        <w:spacing w:val="-4"/>
        <w:w w:val="98"/>
        <w:kern w:val="24"/>
        <w:sz w:val="28"/>
        <w:szCs w:val="28"/>
      </w:rPr>
    </w:pPr>
    <w:r w:rsidRPr="00412FE2">
      <w:rPr>
        <w:noProof/>
        <w:color w:val="5F5F5F"/>
        <w:spacing w:val="-4"/>
        <w:w w:val="98"/>
        <w:kern w:val="24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0;margin-top:82.45pt;width:7in;height:0;z-index:251661312;mso-position-vertical-relative:page" o:connectortype="straight" strokecolor="#346094 [3204]">
          <w10:wrap anchory="page"/>
        </v:shape>
      </w:pict>
    </w:r>
    <w:r w:rsidR="00FC1C42" w:rsidRPr="00491D81">
      <w:rPr>
        <w:color w:val="5F5F5F"/>
        <w:spacing w:val="-4"/>
        <w:w w:val="98"/>
        <w:kern w:val="24"/>
        <w:sz w:val="28"/>
        <w:szCs w:val="28"/>
      </w:rPr>
      <w:t>Aging</w:t>
    </w:r>
    <w:r w:rsidR="00FC1C42">
      <w:rPr>
        <w:color w:val="5F5F5F"/>
        <w:spacing w:val="-4"/>
        <w:w w:val="98"/>
        <w:kern w:val="24"/>
        <w:sz w:val="28"/>
        <w:szCs w:val="28"/>
      </w:rPr>
      <w:t>, Disability &amp; Veterans Services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2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4" type="connector" idref="#_x0000_s4097"/>
        <o:r id="V:Rule5" type="connector" idref="#_x0000_s4099"/>
        <o:r id="V:Rule6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acDisableGlyphATSUI" w:val="0"/>
  </w:docVars>
  <w:rsids>
    <w:rsidRoot w:val="003B178B"/>
    <w:rsid w:val="000057C5"/>
    <w:rsid w:val="0001372B"/>
    <w:rsid w:val="00017A22"/>
    <w:rsid w:val="000311FD"/>
    <w:rsid w:val="00042609"/>
    <w:rsid w:val="00050B7B"/>
    <w:rsid w:val="000A64A7"/>
    <w:rsid w:val="000B0CA5"/>
    <w:rsid w:val="00160590"/>
    <w:rsid w:val="00192634"/>
    <w:rsid w:val="001A24E3"/>
    <w:rsid w:val="001A3DA0"/>
    <w:rsid w:val="00227606"/>
    <w:rsid w:val="002546B1"/>
    <w:rsid w:val="0026497B"/>
    <w:rsid w:val="002702FA"/>
    <w:rsid w:val="00291DA7"/>
    <w:rsid w:val="002A3CFE"/>
    <w:rsid w:val="002A5B61"/>
    <w:rsid w:val="002C01B3"/>
    <w:rsid w:val="003108B3"/>
    <w:rsid w:val="00357FA7"/>
    <w:rsid w:val="0038086C"/>
    <w:rsid w:val="003B178B"/>
    <w:rsid w:val="003E3400"/>
    <w:rsid w:val="00412FE2"/>
    <w:rsid w:val="004379CC"/>
    <w:rsid w:val="00437F0C"/>
    <w:rsid w:val="00442009"/>
    <w:rsid w:val="00445D6C"/>
    <w:rsid w:val="00472C71"/>
    <w:rsid w:val="00490F0D"/>
    <w:rsid w:val="00491D81"/>
    <w:rsid w:val="004C4DB2"/>
    <w:rsid w:val="0050288E"/>
    <w:rsid w:val="005064C9"/>
    <w:rsid w:val="00512331"/>
    <w:rsid w:val="005164F0"/>
    <w:rsid w:val="00560157"/>
    <w:rsid w:val="00567676"/>
    <w:rsid w:val="005D07B9"/>
    <w:rsid w:val="005D113C"/>
    <w:rsid w:val="00600938"/>
    <w:rsid w:val="006027E9"/>
    <w:rsid w:val="00622FC0"/>
    <w:rsid w:val="0063240B"/>
    <w:rsid w:val="00651951"/>
    <w:rsid w:val="006529FC"/>
    <w:rsid w:val="00664C6E"/>
    <w:rsid w:val="006815BC"/>
    <w:rsid w:val="006C5D5B"/>
    <w:rsid w:val="006D4EBB"/>
    <w:rsid w:val="006E3B7C"/>
    <w:rsid w:val="006E6DBE"/>
    <w:rsid w:val="006F1165"/>
    <w:rsid w:val="0073339B"/>
    <w:rsid w:val="0076243C"/>
    <w:rsid w:val="00772204"/>
    <w:rsid w:val="00780F4F"/>
    <w:rsid w:val="007C2ACD"/>
    <w:rsid w:val="008068A2"/>
    <w:rsid w:val="00827ACB"/>
    <w:rsid w:val="008C192D"/>
    <w:rsid w:val="008C2A90"/>
    <w:rsid w:val="008C510D"/>
    <w:rsid w:val="009910E6"/>
    <w:rsid w:val="00A01FA2"/>
    <w:rsid w:val="00A3750C"/>
    <w:rsid w:val="00A570EF"/>
    <w:rsid w:val="00A6030A"/>
    <w:rsid w:val="00AA1661"/>
    <w:rsid w:val="00AC456E"/>
    <w:rsid w:val="00AC7B19"/>
    <w:rsid w:val="00AD0E94"/>
    <w:rsid w:val="00B11E49"/>
    <w:rsid w:val="00B21ED3"/>
    <w:rsid w:val="00B93ED4"/>
    <w:rsid w:val="00B96591"/>
    <w:rsid w:val="00BA4286"/>
    <w:rsid w:val="00BD0639"/>
    <w:rsid w:val="00BD2E47"/>
    <w:rsid w:val="00BE037F"/>
    <w:rsid w:val="00C17E26"/>
    <w:rsid w:val="00C20664"/>
    <w:rsid w:val="00C274D4"/>
    <w:rsid w:val="00C521D2"/>
    <w:rsid w:val="00C74FC7"/>
    <w:rsid w:val="00C9169E"/>
    <w:rsid w:val="00CD36BA"/>
    <w:rsid w:val="00D21BBB"/>
    <w:rsid w:val="00D23B24"/>
    <w:rsid w:val="00D47353"/>
    <w:rsid w:val="00D77408"/>
    <w:rsid w:val="00DC4BE1"/>
    <w:rsid w:val="00DD1001"/>
    <w:rsid w:val="00DD21EC"/>
    <w:rsid w:val="00DE6C38"/>
    <w:rsid w:val="00E0193D"/>
    <w:rsid w:val="00E13EA3"/>
    <w:rsid w:val="00E159FA"/>
    <w:rsid w:val="00E25717"/>
    <w:rsid w:val="00E3498E"/>
    <w:rsid w:val="00E855D9"/>
    <w:rsid w:val="00EA7998"/>
    <w:rsid w:val="00EE4B13"/>
    <w:rsid w:val="00EE7BD5"/>
    <w:rsid w:val="00EF4013"/>
    <w:rsid w:val="00F43470"/>
    <w:rsid w:val="00F664E6"/>
    <w:rsid w:val="00FA1C9D"/>
    <w:rsid w:val="00FB4A61"/>
    <w:rsid w:val="00FC1C42"/>
    <w:rsid w:val="00FE7BC4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BA"/>
  </w:style>
  <w:style w:type="paragraph" w:styleId="Footer">
    <w:name w:val="footer"/>
    <w:basedOn w:val="Normal"/>
    <w:link w:val="Foot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BA"/>
  </w:style>
  <w:style w:type="table" w:customStyle="1" w:styleId="LightShading-Accent11">
    <w:name w:val="Light Shading - Accent 11"/>
    <w:basedOn w:val="TableNormal"/>
    <w:uiPriority w:val="60"/>
    <w:rsid w:val="00FE7BC4"/>
    <w:rPr>
      <w:color w:val="27476E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346094" w:themeColor="accent1"/>
        <w:bottom w:val="single" w:sz="8" w:space="0" w:color="34609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</w:style>
  <w:style w:type="paragraph" w:styleId="NoSpacing">
    <w:name w:val="No Spacing"/>
    <w:link w:val="NoSpacingChar"/>
    <w:qFormat/>
    <w:rsid w:val="006F116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1165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C7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0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BA"/>
  </w:style>
  <w:style w:type="paragraph" w:styleId="Footer">
    <w:name w:val="footer"/>
    <w:basedOn w:val="Normal"/>
    <w:link w:val="FooterChar"/>
    <w:uiPriority w:val="99"/>
    <w:unhideWhenUsed/>
    <w:rsid w:val="00CD3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BA"/>
  </w:style>
  <w:style w:type="table" w:styleId="LightShading-Accent1">
    <w:name w:val="Light Shading Accent 1"/>
    <w:basedOn w:val="TableNormal"/>
    <w:uiPriority w:val="60"/>
    <w:rsid w:val="00FE7BC4"/>
    <w:rPr>
      <w:color w:val="27476E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346094" w:themeColor="accent1"/>
        <w:bottom w:val="single" w:sz="8" w:space="0" w:color="34609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6094" w:themeColor="accent1"/>
          <w:left w:val="nil"/>
          <w:bottom w:val="single" w:sz="8" w:space="0" w:color="3460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B" w:themeFill="accent1" w:themeFillTint="3F"/>
      </w:tcPr>
    </w:tblStylePr>
  </w:style>
  <w:style w:type="paragraph" w:styleId="NoSpacing">
    <w:name w:val="No Spacing"/>
    <w:link w:val="NoSpacingChar"/>
    <w:qFormat/>
    <w:rsid w:val="006F116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1165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dvsd.rfp@multco.us" TargetMode="External"/><Relationship Id="rId4" Type="http://schemas.openxmlformats.org/officeDocument/2006/relationships/styles" Target="styles.xml"/><Relationship Id="rId9" Type="http://schemas.openxmlformats.org/officeDocument/2006/relationships/hyperlink" Target="https://multco.us/ads/about-rfprfpq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ultco_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6094"/>
      </a:accent1>
      <a:accent2>
        <a:srgbClr val="D89F39"/>
      </a:accent2>
      <a:accent3>
        <a:srgbClr val="9BBB59"/>
      </a:accent3>
      <a:accent4>
        <a:srgbClr val="8064A2"/>
      </a:accent4>
      <a:accent5>
        <a:srgbClr val="4BACC6"/>
      </a:accent5>
      <a:accent6>
        <a:srgbClr val="99999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53475-51D5-4E56-8EFC-3416A5EB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2017-04-18T13:50:00Z</dcterms:created>
  <dcterms:modified xsi:type="dcterms:W3CDTF">2017-04-18T13:50:00Z</dcterms:modified>
</cp:coreProperties>
</file>