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722895" cy="610646"/>
            <wp:effectExtent b="0" l="0" r="0" t="0"/>
            <wp:docPr descr="A picture containing graphical user interface&#10;&#10;Description automatically generated" id="3" name="image1.png"/>
            <a:graphic>
              <a:graphicData uri="http://schemas.openxmlformats.org/drawingml/2006/picture">
                <pic:pic>
                  <pic:nvPicPr>
                    <pic:cNvPr descr="A picture containing graphical user interface&#10;&#10;Description automatically generated" id="0" name="image1.png"/>
                    <pic:cNvPicPr preferRelativeResize="0"/>
                  </pic:nvPicPr>
                  <pic:blipFill>
                    <a:blip r:embed="rId7"/>
                    <a:srcRect b="0" l="0" r="0" t="0"/>
                    <a:stretch>
                      <a:fillRect/>
                    </a:stretch>
                  </pic:blipFill>
                  <pic:spPr>
                    <a:xfrm>
                      <a:off x="0" y="0"/>
                      <a:ext cx="1722895" cy="61064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firstLine="2077"/>
        <w:rPr/>
      </w:pPr>
      <w:sdt>
        <w:sdtPr>
          <w:tag w:val="goog_rdk_0"/>
        </w:sdtPr>
        <w:sdtContent>
          <w:r w:rsidDel="00000000" w:rsidR="00000000" w:rsidRPr="00000000">
            <w:rPr>
              <w:rFonts w:ascii="Arial Unicode MS" w:cs="Arial Unicode MS" w:eastAsia="Arial Unicode MS" w:hAnsi="Arial Unicode MS"/>
              <w:rtl w:val="0"/>
            </w:rPr>
            <w:t xml:space="preserve">草稿 —— 3/18/21</w:t>
          </w:r>
        </w:sdtContent>
      </w:sdt>
    </w:p>
    <w:p w:rsidR="00000000" w:rsidDel="00000000" w:rsidP="00000000" w:rsidRDefault="00000000" w:rsidRPr="00000000" w14:paraId="00000005">
      <w:pPr>
        <w:spacing w:before="138" w:line="276" w:lineRule="auto"/>
        <w:ind w:left="521" w:right="479" w:firstLine="0"/>
        <w:jc w:val="center"/>
        <w:rPr>
          <w:b w:val="1"/>
          <w:sz w:val="40"/>
          <w:szCs w:val="40"/>
        </w:rPr>
      </w:pPr>
      <w:sdt>
        <w:sdtPr>
          <w:tag w:val="goog_rdk_1"/>
        </w:sdtPr>
        <w:sdtContent>
          <w:r w:rsidDel="00000000" w:rsidR="00000000" w:rsidRPr="00000000">
            <w:rPr>
              <w:rFonts w:ascii="Arial Unicode MS" w:cs="Arial Unicode MS" w:eastAsia="Arial Unicode MS" w:hAnsi="Arial Unicode MS"/>
              <w:b w:val="1"/>
              <w:sz w:val="40"/>
              <w:szCs w:val="40"/>
              <w:rtl w:val="0"/>
            </w:rPr>
            <w:t xml:space="preserve">老年人、残疾人和退伍军人服务处 2021 —— 2025 区域计划</w:t>
          </w:r>
        </w:sdtContent>
      </w:sdt>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91" w:line="276" w:lineRule="auto"/>
        <w:ind w:left="100" w:right="557" w:firstLine="0"/>
        <w:jc w:val="left"/>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老年人、残疾人和退伍军人服务处（ADVSD）提供了 2021 — 202</w:t>
          </w:r>
        </w:sdtContent>
      </w:sdt>
      <w:r w:rsidDel="00000000" w:rsidR="00000000" w:rsidRPr="00000000">
        <w:rPr>
          <w:sz w:val="24"/>
          <w:szCs w:val="24"/>
          <w:rtl w:val="0"/>
        </w:rPr>
        <w:t xml:space="preserve">5</w:t>
      </w: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老年地区计划区域机构的目的及目标草案的以下摘要。</w:t>
          </w:r>
        </w:sdtContent>
      </w:sdt>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ind w:firstLine="100"/>
        <w:rPr/>
      </w:pPr>
      <w:sdt>
        <w:sdtPr>
          <w:tag w:val="goog_rdk_4"/>
        </w:sdtPr>
        <w:sdtContent>
          <w:r w:rsidDel="00000000" w:rsidR="00000000" w:rsidRPr="00000000">
            <w:rPr>
              <w:rFonts w:ascii="Arial Unicode MS" w:cs="Arial Unicode MS" w:eastAsia="Arial Unicode MS" w:hAnsi="Arial Unicode MS"/>
              <w:rtl w:val="0"/>
            </w:rPr>
            <w:t xml:space="preserve">美国老年原住民</w:t>
          </w:r>
        </w:sdtContent>
      </w:sdt>
    </w:p>
    <w:p w:rsidR="00000000" w:rsidDel="00000000" w:rsidP="00000000" w:rsidRDefault="00000000" w:rsidRPr="00000000" w14:paraId="00000009">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373" w:hanging="360"/>
        <w:jc w:val="left"/>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通过支持为居住在市区的美国老年原住民提供服务的机构而服务他们。</w:t>
          </w:r>
        </w:sdtContent>
      </w:sdt>
    </w:p>
    <w:p w:rsidR="00000000" w:rsidDel="00000000" w:rsidP="00000000" w:rsidRDefault="00000000" w:rsidRPr="00000000" w14:paraId="0000000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107" w:hanging="360"/>
        <w:jc w:val="left"/>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ADVSD 理解并优先考虑与他们的家人，部落和部落社区的照顾和福利相关的老年原住民的优先事项。</w:t>
          </w:r>
        </w:sdtContent>
      </w:sdt>
    </w:p>
    <w:p w:rsidR="00000000" w:rsidDel="00000000" w:rsidP="00000000" w:rsidRDefault="00000000" w:rsidRPr="00000000" w14:paraId="0000000B">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更多的美国老年原住民使用由 ADVSD 资助的计划和服务。</w:t>
          </w:r>
        </w:sdtContent>
      </w:sdt>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ind w:firstLine="100"/>
        <w:rPr/>
      </w:pPr>
      <w:sdt>
        <w:sdtPr>
          <w:tag w:val="goog_rdk_8"/>
        </w:sdtPr>
        <w:sdtContent>
          <w:r w:rsidDel="00000000" w:rsidR="00000000" w:rsidRPr="00000000">
            <w:rPr>
              <w:rFonts w:ascii="Arial Unicode MS" w:cs="Arial Unicode MS" w:eastAsia="Arial Unicode MS" w:hAnsi="Arial Unicode MS"/>
              <w:rtl w:val="0"/>
            </w:rPr>
            <w:t xml:space="preserve">变性人、非二元老年人和双灵长者</w:t>
          </w:r>
        </w:sdtContent>
      </w:sdt>
    </w:p>
    <w:p w:rsidR="00000000" w:rsidDel="00000000" w:rsidP="00000000" w:rsidRDefault="00000000" w:rsidRPr="00000000" w14:paraId="0000000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820"/>
        </w:tabs>
        <w:spacing w:after="0" w:before="42" w:line="276" w:lineRule="auto"/>
        <w:ind w:left="820" w:right="341" w:hanging="360"/>
        <w:jc w:val="left"/>
        <w:rPr>
          <w:rFonts w:ascii="Arial" w:cs="Arial" w:eastAsia="Arial" w:hAnsi="Arial"/>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变性人、非二元老年人和双灵长者与充满爱心的社区紧密联系，并通过使用服务和计划来支持他们随着年龄的增长而变得更加幸福，独立和自主。</w:t>
          </w:r>
        </w:sdtContent>
      </w:sdt>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1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a. 提高变性人、非二元老年人和双灵长者寻求和获取 ADVSD 和老年人服务网络的服务的人数。</w:t>
          </w:r>
        </w:sdtContent>
      </w:sdt>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3"/>
        </w:tabs>
        <w:spacing w:after="0" w:before="1" w:line="240" w:lineRule="auto"/>
        <w:ind w:left="722" w:right="0" w:hanging="263"/>
        <w:jc w:val="left"/>
        <w:rPr>
          <w:rFonts w:ascii="Arial" w:cs="Arial" w:eastAsia="Arial" w:hAnsi="Arial"/>
          <w:b w:val="0"/>
          <w:i w:val="0"/>
          <w:smallCaps w:val="0"/>
          <w:strike w:val="0"/>
          <w:color w:val="000000"/>
          <w:sz w:val="24"/>
          <w:szCs w:val="24"/>
          <w:u w:val="none"/>
          <w:shd w:fill="auto" w:val="clear"/>
          <w:vertAlign w:val="baseline"/>
        </w:rPr>
      </w:pPr>
      <w:sdt>
        <w:sdtPr>
          <w:tag w:val="goog_rdk_1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变性人、非二元老年人和双灵长者引领着</w:t>
          </w:r>
        </w:sdtContent>
      </w:sdt>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41" w:line="276" w:lineRule="auto"/>
        <w:ind w:left="460" w:right="915" w:firstLine="0"/>
        <w:jc w:val="left"/>
        <w:rPr>
          <w:rFonts w:ascii="Arial" w:cs="Arial" w:eastAsia="Arial" w:hAnsi="Arial"/>
          <w:b w:val="0"/>
          <w:i w:val="0"/>
          <w:smallCaps w:val="0"/>
          <w:strike w:val="0"/>
          <w:color w:val="000000"/>
          <w:sz w:val="24"/>
          <w:szCs w:val="24"/>
          <w:u w:val="none"/>
          <w:shd w:fill="auto" w:val="clear"/>
          <w:vertAlign w:val="baseline"/>
        </w:rPr>
      </w:pPr>
      <w:sdt>
        <w:sdtPr>
          <w:tag w:val="goog_rdk_1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以社区为中心的老年人和残疾人获得服务的过程。</w:t>
          </w:r>
        </w:sdtContent>
      </w:sdt>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40" w:right="186" w:hanging="360"/>
        <w:jc w:val="left"/>
        <w:rPr>
          <w:rFonts w:ascii="Arial" w:cs="Arial" w:eastAsia="Arial" w:hAnsi="Arial"/>
          <w:b w:val="0"/>
          <w:i w:val="0"/>
          <w:smallCaps w:val="0"/>
          <w:strike w:val="0"/>
          <w:color w:val="000000"/>
          <w:sz w:val="24"/>
          <w:szCs w:val="24"/>
          <w:u w:val="none"/>
          <w:shd w:fill="auto" w:val="clear"/>
          <w:vertAlign w:val="baseline"/>
        </w:rPr>
      </w:pPr>
      <w:sdt>
        <w:sdtPr>
          <w:tag w:val="goog_rdk_1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a. 变性人、非二元老年人和双灵长者识别，确定优先次序并提出与其家庭和社区服务相关的需求相关的建议。</w:t>
          </w:r>
        </w:sdtContent>
      </w:sdt>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ind w:firstLine="100"/>
        <w:rPr/>
      </w:pPr>
      <w:sdt>
        <w:sdtPr>
          <w:tag w:val="goog_rdk_14"/>
        </w:sdtPr>
        <w:sdtContent>
          <w:r w:rsidDel="00000000" w:rsidR="00000000" w:rsidRPr="00000000">
            <w:rPr>
              <w:rFonts w:ascii="Arial Unicode MS" w:cs="Arial Unicode MS" w:eastAsia="Arial Unicode MS" w:hAnsi="Arial Unicode MS"/>
              <w:rtl w:val="0"/>
            </w:rPr>
            <w:t xml:space="preserve">信息与援助（I＆A）和老年人及残障人士资源互联（ADRC）</w:t>
          </w:r>
        </w:sdtContent>
      </w:sdt>
    </w:p>
    <w:p w:rsidR="00000000" w:rsidDel="00000000" w:rsidP="00000000" w:rsidRDefault="00000000" w:rsidRPr="00000000" w14:paraId="0000001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706" w:hanging="360"/>
        <w:jc w:val="left"/>
        <w:rPr>
          <w:rFonts w:ascii="Arial" w:cs="Arial" w:eastAsia="Arial" w:hAnsi="Arial"/>
          <w:b w:val="0"/>
          <w:i w:val="0"/>
          <w:smallCaps w:val="0"/>
          <w:strike w:val="0"/>
          <w:color w:val="000000"/>
          <w:sz w:val="24"/>
          <w:szCs w:val="24"/>
          <w:u w:val="none"/>
          <w:shd w:fill="auto" w:val="clear"/>
          <w:vertAlign w:val="baseline"/>
        </w:rPr>
      </w:pPr>
      <w:sdt>
        <w:sdtPr>
          <w:tag w:val="goog_rdk_1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老年人，残疾人及其护理人员知道并利用 ADRC 作为获取信息，资源和服务的工具。</w:t>
          </w:r>
        </w:sdtContent>
      </w:sdt>
    </w:p>
    <w:p w:rsidR="00000000" w:rsidDel="00000000" w:rsidP="00000000" w:rsidRDefault="00000000" w:rsidRPr="00000000" w14:paraId="00000017">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600" w:hanging="360"/>
        <w:jc w:val="left"/>
        <w:rPr>
          <w:rFonts w:ascii="Arial" w:cs="Arial" w:eastAsia="Arial" w:hAnsi="Arial"/>
          <w:b w:val="0"/>
          <w:i w:val="0"/>
          <w:smallCaps w:val="0"/>
          <w:strike w:val="0"/>
          <w:color w:val="000000"/>
          <w:sz w:val="24"/>
          <w:szCs w:val="24"/>
          <w:u w:val="none"/>
          <w:shd w:fill="auto" w:val="clear"/>
          <w:vertAlign w:val="baseline"/>
        </w:rPr>
        <w:sectPr>
          <w:footerReference r:id="rId8" w:type="default"/>
          <w:pgSz w:h="15840" w:w="12240" w:orient="portrait"/>
          <w:pgMar w:bottom="1000" w:top="1100" w:left="980" w:right="1020" w:header="720" w:footer="804"/>
          <w:pgNumType w:start="1"/>
        </w:sectPr>
      </w:pPr>
      <w:sdt>
        <w:sdtPr>
          <w:tag w:val="goog_rdk_1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提高对 ADRC 的利用，以减少由于身体，文化或语言上而导致孤立的老年人所经历的孤立和障碍。</w:t>
          </w:r>
        </w:sdtContent>
      </w:sdt>
    </w:p>
    <w:p w:rsidR="00000000" w:rsidDel="00000000" w:rsidP="00000000" w:rsidRDefault="00000000" w:rsidRPr="00000000" w14:paraId="00000018">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0"/>
        </w:tabs>
        <w:spacing w:after="0" w:before="77" w:line="276" w:lineRule="auto"/>
        <w:ind w:left="820" w:right="146" w:hanging="360"/>
        <w:jc w:val="left"/>
        <w:rPr>
          <w:rFonts w:ascii="Arial" w:cs="Arial" w:eastAsia="Arial" w:hAnsi="Arial"/>
          <w:b w:val="0"/>
          <w:i w:val="0"/>
          <w:smallCaps w:val="0"/>
          <w:strike w:val="0"/>
          <w:color w:val="000000"/>
          <w:sz w:val="24"/>
          <w:szCs w:val="24"/>
          <w:u w:val="none"/>
          <w:shd w:fill="auto" w:val="clear"/>
          <w:vertAlign w:val="baseline"/>
        </w:rPr>
      </w:pPr>
      <w:sdt>
        <w:sdtPr>
          <w:tag w:val="goog_rdk_1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老年人、残疾人、他们的家人和照顾者通过信息，推荐和援助网络与资源和服务建立了良好的联系。</w:t>
          </w:r>
        </w:sdtContent>
      </w:sdt>
    </w:p>
    <w:p w:rsidR="00000000" w:rsidDel="00000000" w:rsidP="00000000" w:rsidRDefault="00000000" w:rsidRPr="00000000" w14:paraId="00000019">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173" w:hanging="360"/>
        <w:jc w:val="left"/>
        <w:rPr>
          <w:rFonts w:ascii="Arial" w:cs="Arial" w:eastAsia="Arial" w:hAnsi="Arial"/>
          <w:b w:val="0"/>
          <w:i w:val="0"/>
          <w:smallCaps w:val="0"/>
          <w:strike w:val="0"/>
          <w:color w:val="000000"/>
          <w:sz w:val="24"/>
          <w:szCs w:val="24"/>
          <w:u w:val="none"/>
          <w:shd w:fill="auto" w:val="clear"/>
          <w:vertAlign w:val="baseline"/>
        </w:rPr>
      </w:pPr>
      <w:sdt>
        <w:sdtPr>
          <w:tag w:val="goog_rdk_1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与历史上和体制上处于边缘地位的群体建立社区联系的社区合作伙伴和实体都知道并使用 ADRC 和 I＆A 网络。</w:t>
          </w:r>
        </w:sdtContent>
      </w:sdt>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1"/>
        <w:ind w:firstLine="100"/>
        <w:rPr/>
      </w:pPr>
      <w:sdt>
        <w:sdtPr>
          <w:tag w:val="goog_rdk_19"/>
        </w:sdtPr>
        <w:sdtContent>
          <w:r w:rsidDel="00000000" w:rsidR="00000000" w:rsidRPr="00000000">
            <w:rPr>
              <w:rFonts w:ascii="Arial Unicode MS" w:cs="Arial Unicode MS" w:eastAsia="Arial Unicode MS" w:hAnsi="Arial Unicode MS"/>
              <w:rtl w:val="0"/>
            </w:rPr>
            <w:t xml:space="preserve">营养服务</w:t>
          </w:r>
        </w:sdtContent>
      </w:sdt>
    </w:p>
    <w:p w:rsidR="00000000" w:rsidDel="00000000" w:rsidP="00000000" w:rsidRDefault="00000000" w:rsidRPr="00000000" w14:paraId="0000001C">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536" w:hanging="360"/>
        <w:jc w:val="left"/>
        <w:rPr>
          <w:rFonts w:ascii="Arial" w:cs="Arial" w:eastAsia="Arial" w:hAnsi="Arial"/>
          <w:b w:val="0"/>
          <w:i w:val="0"/>
          <w:smallCaps w:val="0"/>
          <w:strike w:val="0"/>
          <w:color w:val="000000"/>
          <w:sz w:val="24"/>
          <w:szCs w:val="24"/>
          <w:u w:val="none"/>
          <w:shd w:fill="auto" w:val="clear"/>
          <w:vertAlign w:val="baseline"/>
        </w:rPr>
      </w:pPr>
      <w:sdt>
        <w:sdtPr>
          <w:tag w:val="goog_rdk_2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老年人将获得足够的食物，这些食物价格适中，与他们的传统饮食相符，并能保障他们的健康。</w:t>
          </w:r>
        </w:sdtContent>
      </w:sdt>
    </w:p>
    <w:p w:rsidR="00000000" w:rsidDel="00000000" w:rsidP="00000000" w:rsidRDefault="00000000" w:rsidRPr="00000000" w14:paraId="0000001D">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1307" w:hanging="360"/>
        <w:jc w:val="left"/>
        <w:rPr>
          <w:rFonts w:ascii="Arial" w:cs="Arial" w:eastAsia="Arial" w:hAnsi="Arial"/>
          <w:b w:val="0"/>
          <w:i w:val="0"/>
          <w:smallCaps w:val="0"/>
          <w:strike w:val="0"/>
          <w:color w:val="000000"/>
          <w:sz w:val="24"/>
          <w:szCs w:val="24"/>
          <w:u w:val="none"/>
          <w:shd w:fill="auto" w:val="clear"/>
          <w:vertAlign w:val="baseline"/>
        </w:rPr>
      </w:pPr>
      <w:sdt>
        <w:sdtPr>
          <w:tag w:val="goog_rdk_2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增加老年人对联邦资助的营养计划（例如补充营养援助计划或 SNAP）的利用</w:t>
          </w:r>
        </w:sdtContent>
      </w:sdt>
    </w:p>
    <w:p w:rsidR="00000000" w:rsidDel="00000000" w:rsidP="00000000" w:rsidRDefault="00000000" w:rsidRPr="00000000" w14:paraId="0000001E">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213" w:hanging="360"/>
        <w:jc w:val="left"/>
        <w:rPr>
          <w:rFonts w:ascii="Arial" w:cs="Arial" w:eastAsia="Arial" w:hAnsi="Arial"/>
          <w:b w:val="0"/>
          <w:i w:val="0"/>
          <w:smallCaps w:val="0"/>
          <w:strike w:val="0"/>
          <w:color w:val="000000"/>
          <w:sz w:val="24"/>
          <w:szCs w:val="24"/>
          <w:u w:val="none"/>
          <w:shd w:fill="auto" w:val="clear"/>
          <w:vertAlign w:val="baseline"/>
        </w:rPr>
      </w:pPr>
      <w:sdt>
        <w:sdtPr>
          <w:tag w:val="goog_rdk_2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提供各种环境中的廉价或免费食物，以满足老年人的多样化需求。</w:t>
          </w:r>
        </w:sdtContent>
      </w:sdt>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0"/>
        </w:tabs>
        <w:spacing w:after="0" w:before="0" w:line="276" w:lineRule="auto"/>
        <w:ind w:left="820" w:right="23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2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支持以社区主导的努力增加老年人和残疾人获取食物的机会，将与历史上和体制上处于边缘地位的人们放在优先位置。</w:t>
          </w:r>
        </w:sdtContent>
      </w:sdt>
    </w:p>
    <w:p w:rsidR="00000000" w:rsidDel="00000000" w:rsidP="00000000" w:rsidRDefault="00000000" w:rsidRPr="00000000" w14:paraId="00000021">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147" w:hanging="360"/>
        <w:jc w:val="left"/>
        <w:rPr>
          <w:rFonts w:ascii="Arial" w:cs="Arial" w:eastAsia="Arial" w:hAnsi="Arial"/>
          <w:b w:val="0"/>
          <w:i w:val="0"/>
          <w:smallCaps w:val="0"/>
          <w:strike w:val="0"/>
          <w:color w:val="000000"/>
          <w:sz w:val="24"/>
          <w:szCs w:val="24"/>
          <w:u w:val="none"/>
          <w:shd w:fill="auto" w:val="clear"/>
          <w:vertAlign w:val="baseline"/>
        </w:rPr>
      </w:pPr>
      <w:sdt>
        <w:sdtPr>
          <w:tag w:val="goog_rdk_2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其身份在历史上和体制上都处于边缘地位的老年人的食物获取和营养资源被优先考虑。</w:t>
          </w:r>
        </w:sdtContent>
      </w:sdt>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spacing w:before="1" w:lineRule="auto"/>
        <w:ind w:firstLine="100"/>
        <w:rPr/>
      </w:pPr>
      <w:sdt>
        <w:sdtPr>
          <w:tag w:val="goog_rdk_25"/>
        </w:sdtPr>
        <w:sdtContent>
          <w:r w:rsidDel="00000000" w:rsidR="00000000" w:rsidRPr="00000000">
            <w:rPr>
              <w:rFonts w:ascii="Arial Unicode MS" w:cs="Arial Unicode MS" w:eastAsia="Arial Unicode MS" w:hAnsi="Arial Unicode MS"/>
              <w:rtl w:val="0"/>
            </w:rPr>
            <w:t xml:space="preserve">促进健康</w:t>
          </w:r>
        </w:sdtContent>
      </w:sdt>
    </w:p>
    <w:p w:rsidR="00000000" w:rsidDel="00000000" w:rsidP="00000000" w:rsidRDefault="00000000" w:rsidRPr="00000000" w14:paraId="0000002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426" w:hanging="360"/>
        <w:jc w:val="left"/>
        <w:rPr>
          <w:rFonts w:ascii="Arial" w:cs="Arial" w:eastAsia="Arial" w:hAnsi="Arial"/>
          <w:b w:val="0"/>
          <w:i w:val="0"/>
          <w:smallCaps w:val="0"/>
          <w:strike w:val="0"/>
          <w:color w:val="000000"/>
          <w:sz w:val="24"/>
          <w:szCs w:val="24"/>
          <w:u w:val="none"/>
          <w:shd w:fill="auto" w:val="clear"/>
          <w:vertAlign w:val="baseline"/>
        </w:rPr>
      </w:pPr>
      <w:sdt>
        <w:sdtPr>
          <w:tag w:val="goog_rdk_2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老年人和残疾人与社区紧密相连，以支持他们的幸福以及身心健康。</w:t>
          </w:r>
        </w:sdtContent>
      </w:sdt>
    </w:p>
    <w:p w:rsidR="00000000" w:rsidDel="00000000" w:rsidP="00000000" w:rsidRDefault="00000000" w:rsidRPr="00000000" w14:paraId="00000025">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507" w:hanging="360"/>
        <w:jc w:val="left"/>
        <w:rPr>
          <w:rFonts w:ascii="Arial" w:cs="Arial" w:eastAsia="Arial" w:hAnsi="Arial"/>
          <w:b w:val="0"/>
          <w:i w:val="0"/>
          <w:smallCaps w:val="0"/>
          <w:strike w:val="0"/>
          <w:color w:val="000000"/>
          <w:sz w:val="24"/>
          <w:szCs w:val="24"/>
          <w:u w:val="none"/>
          <w:shd w:fill="auto" w:val="clear"/>
          <w:vertAlign w:val="baseline"/>
        </w:rPr>
      </w:pPr>
      <w:sdt>
        <w:sdtPr>
          <w:tag w:val="goog_rdk_2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通过伙伴关系和网络发展，增加针对老年人的健康促进课程和活动的可用性。</w:t>
          </w:r>
        </w:sdtContent>
      </w:sdt>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0"/>
        </w:tabs>
        <w:spacing w:after="0" w:before="0" w:line="276" w:lineRule="auto"/>
        <w:ind w:left="820" w:right="96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2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老年人积极参加健康促进活动，以缓解慢性病，改善健康状况和减少孤独感。</w:t>
          </w:r>
        </w:sdtContent>
      </w:sdt>
    </w:p>
    <w:p w:rsidR="00000000" w:rsidDel="00000000" w:rsidP="00000000" w:rsidRDefault="00000000" w:rsidRPr="00000000" w14:paraId="00000028">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2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更多的老年人参加支持他们的健康和幸福的活动。</w:t>
          </w:r>
        </w:sdtContent>
      </w:sdt>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ind w:firstLine="100"/>
        <w:rPr/>
      </w:pPr>
      <w:sdt>
        <w:sdtPr>
          <w:tag w:val="goog_rdk_30"/>
        </w:sdtPr>
        <w:sdtContent>
          <w:r w:rsidDel="00000000" w:rsidR="00000000" w:rsidRPr="00000000">
            <w:rPr>
              <w:rFonts w:ascii="Arial Unicode MS" w:cs="Arial Unicode MS" w:eastAsia="Arial Unicode MS" w:hAnsi="Arial Unicode MS"/>
              <w:rtl w:val="0"/>
            </w:rPr>
            <w:t xml:space="preserve">家庭照顾者</w:t>
          </w:r>
        </w:sdtContent>
      </w:sdt>
    </w:p>
    <w:p w:rsidR="00000000" w:rsidDel="00000000" w:rsidP="00000000" w:rsidRDefault="00000000" w:rsidRPr="00000000" w14:paraId="0000002B">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820"/>
        </w:tabs>
        <w:spacing w:after="0" w:before="42" w:line="276" w:lineRule="auto"/>
        <w:ind w:left="820" w:right="708" w:hanging="360"/>
        <w:jc w:val="left"/>
        <w:rPr>
          <w:rFonts w:ascii="Arial" w:cs="Arial" w:eastAsia="Arial" w:hAnsi="Arial"/>
          <w:b w:val="0"/>
          <w:i w:val="0"/>
          <w:smallCaps w:val="0"/>
          <w:strike w:val="0"/>
          <w:color w:val="000000"/>
          <w:sz w:val="24"/>
          <w:szCs w:val="24"/>
          <w:u w:val="none"/>
          <w:shd w:fill="auto" w:val="clear"/>
          <w:vertAlign w:val="baseline"/>
        </w:rPr>
      </w:pPr>
      <w:sdt>
        <w:sdtPr>
          <w:tag w:val="goog_rdk_3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向家庭和非正式照顾者推广家庭照顾者的服务和资源，优先考虑在历史上和体制上处于边缘地位的社区的服务。</w:t>
          </w:r>
        </w:sdtContent>
      </w:sdt>
    </w:p>
    <w:p w:rsidR="00000000" w:rsidDel="00000000" w:rsidP="00000000" w:rsidRDefault="00000000" w:rsidRPr="00000000" w14:paraId="0000002C">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401" w:hanging="360"/>
        <w:jc w:val="left"/>
        <w:rPr>
          <w:rFonts w:ascii="Arial" w:cs="Arial" w:eastAsia="Arial" w:hAnsi="Arial"/>
          <w:b w:val="0"/>
          <w:i w:val="0"/>
          <w:smallCaps w:val="0"/>
          <w:strike w:val="0"/>
          <w:color w:val="000000"/>
          <w:sz w:val="24"/>
          <w:szCs w:val="24"/>
          <w:u w:val="none"/>
          <w:shd w:fill="auto" w:val="clear"/>
          <w:vertAlign w:val="baseline"/>
        </w:rPr>
      </w:pPr>
      <w:sdt>
        <w:sdtPr>
          <w:tag w:val="goog_rdk_3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增加家庭和非正式照顾者的参与，优先考虑在历史上和体制上处于边缘地位的社区向照顾者提供的服务。</w:t>
          </w:r>
        </w:sdtContent>
      </w:sdt>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820"/>
        </w:tabs>
        <w:spacing w:after="0" w:before="1"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3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家庭照顾者会接受以人为本和特定文化的服务。</w:t>
          </w:r>
        </w:sdtContent>
      </w:sdt>
    </w:p>
    <w:p w:rsidR="00000000" w:rsidDel="00000000" w:rsidP="00000000" w:rsidRDefault="00000000" w:rsidRPr="00000000" w14:paraId="0000002F">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1540"/>
        </w:tabs>
        <w:spacing w:after="0" w:before="41" w:line="240" w:lineRule="auto"/>
        <w:ind w:left="1540" w:right="974" w:hanging="360"/>
        <w:jc w:val="left"/>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1000" w:top="1320" w:left="980" w:right="1020" w:header="0" w:footer="804"/>
        </w:sectPr>
      </w:pPr>
      <w:sdt>
        <w:sdtPr>
          <w:tag w:val="goog_rdk_3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接受与文化相关且回应迅速的服务的家庭护理人员数量增加。</w:t>
          </w:r>
        </w:sdtContent>
      </w:sdt>
    </w:p>
    <w:p w:rsidR="00000000" w:rsidDel="00000000" w:rsidP="00000000" w:rsidRDefault="00000000" w:rsidRPr="00000000" w14:paraId="00000030">
      <w:pPr>
        <w:pStyle w:val="Heading1"/>
        <w:spacing w:before="80" w:lineRule="auto"/>
        <w:ind w:firstLine="100"/>
        <w:rPr/>
      </w:pPr>
      <w:sdt>
        <w:sdtPr>
          <w:tag w:val="goog_rdk_35"/>
        </w:sdtPr>
        <w:sdtContent>
          <w:r w:rsidDel="00000000" w:rsidR="00000000" w:rsidRPr="00000000">
            <w:rPr>
              <w:rFonts w:ascii="Arial Unicode MS" w:cs="Arial Unicode MS" w:eastAsia="Arial Unicode MS" w:hAnsi="Arial Unicode MS"/>
              <w:rtl w:val="0"/>
            </w:rPr>
            <w:t xml:space="preserve">老年人权利与法律援助</w:t>
          </w:r>
        </w:sdtContent>
      </w:sdt>
    </w:p>
    <w:p w:rsidR="00000000" w:rsidDel="00000000" w:rsidP="00000000" w:rsidRDefault="00000000" w:rsidRPr="00000000" w14:paraId="00000031">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106" w:hanging="360"/>
        <w:jc w:val="left"/>
        <w:rPr>
          <w:rFonts w:ascii="Arial" w:cs="Arial" w:eastAsia="Arial" w:hAnsi="Arial"/>
          <w:b w:val="0"/>
          <w:i w:val="0"/>
          <w:smallCaps w:val="0"/>
          <w:strike w:val="0"/>
          <w:color w:val="000000"/>
          <w:sz w:val="24"/>
          <w:szCs w:val="24"/>
          <w:u w:val="none"/>
          <w:shd w:fill="auto" w:val="clear"/>
          <w:vertAlign w:val="baseline"/>
        </w:rPr>
      </w:pPr>
      <w:sdt>
        <w:sdtPr>
          <w:tag w:val="goog_rdk_3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老年人通过高级法律计划获得法律咨询，重点是扩大在历史上和体制上处于边缘地位的社区的获取范围。</w:t>
          </w:r>
        </w:sdtContent>
      </w:sdt>
    </w:p>
    <w:p w:rsidR="00000000" w:rsidDel="00000000" w:rsidP="00000000" w:rsidRDefault="00000000" w:rsidRPr="00000000" w14:paraId="00000032">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3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每年平均为 900 名老年人提供了法律援助。</w:t>
          </w:r>
        </w:sdtContent>
      </w:sdt>
    </w:p>
    <w:p w:rsidR="00000000" w:rsidDel="00000000" w:rsidP="00000000" w:rsidRDefault="00000000" w:rsidRPr="00000000" w14:paraId="00000033">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749" w:hanging="360"/>
        <w:jc w:val="left"/>
        <w:rPr>
          <w:rFonts w:ascii="Arial" w:cs="Arial" w:eastAsia="Arial" w:hAnsi="Arial"/>
          <w:b w:val="0"/>
          <w:i w:val="0"/>
          <w:smallCaps w:val="0"/>
          <w:strike w:val="0"/>
          <w:color w:val="000000"/>
          <w:sz w:val="24"/>
          <w:szCs w:val="24"/>
          <w:u w:val="none"/>
          <w:shd w:fill="auto" w:val="clear"/>
          <w:vertAlign w:val="baseline"/>
        </w:rPr>
      </w:pPr>
      <w:sdt>
        <w:sdtPr>
          <w:tag w:val="goog_rdk_3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通过高级法律计划提高为在历史上和体制上处于边缘地位的老年人服务的数量。</w:t>
          </w:r>
        </w:sdtContent>
      </w:sdt>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20"/>
        </w:tabs>
        <w:spacing w:after="0" w:before="0"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3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老年人拥有基于社区的资源，可以得到同伴的支持和自我倡导。</w:t>
          </w:r>
        </w:sdtContent>
      </w:sdt>
    </w:p>
    <w:p w:rsidR="00000000" w:rsidDel="00000000" w:rsidP="00000000" w:rsidRDefault="00000000" w:rsidRPr="00000000" w14:paraId="00000036">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540"/>
        </w:tabs>
        <w:spacing w:after="0" w:before="41" w:line="240" w:lineRule="auto"/>
        <w:ind w:left="1540" w:right="159" w:hanging="360"/>
        <w:jc w:val="left"/>
        <w:rPr>
          <w:rFonts w:ascii="Arial" w:cs="Arial" w:eastAsia="Arial" w:hAnsi="Arial"/>
          <w:b w:val="0"/>
          <w:i w:val="0"/>
          <w:smallCaps w:val="0"/>
          <w:strike w:val="0"/>
          <w:color w:val="000000"/>
          <w:sz w:val="24"/>
          <w:szCs w:val="24"/>
          <w:u w:val="none"/>
          <w:shd w:fill="auto" w:val="clear"/>
          <w:vertAlign w:val="baseline"/>
        </w:rPr>
      </w:pPr>
      <w:sdt>
        <w:sdtPr>
          <w:tag w:val="goog_rdk_4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开展宣传活动，以推广现有的自我宣传资源和同伴网络。</w:t>
          </w:r>
        </w:sdtContent>
      </w:sdt>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8">
      <w:pPr>
        <w:pStyle w:val="Heading1"/>
        <w:ind w:firstLine="100"/>
        <w:rPr/>
      </w:pPr>
      <w:sdt>
        <w:sdtPr>
          <w:tag w:val="goog_rdk_41"/>
        </w:sdtPr>
        <w:sdtContent>
          <w:r w:rsidDel="00000000" w:rsidR="00000000" w:rsidRPr="00000000">
            <w:rPr>
              <w:rFonts w:ascii="Arial Unicode MS" w:cs="Arial Unicode MS" w:eastAsia="Arial Unicode MS" w:hAnsi="Arial Unicode MS"/>
              <w:rtl w:val="0"/>
            </w:rPr>
            <w:t xml:space="preserve">交通协调和资源</w:t>
          </w:r>
        </w:sdtContent>
      </w:sdt>
    </w:p>
    <w:p w:rsidR="00000000" w:rsidDel="00000000" w:rsidP="00000000" w:rsidRDefault="00000000" w:rsidRPr="00000000" w14:paraId="00000039">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0"/>
        </w:tabs>
        <w:spacing w:after="0" w:before="42"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4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老年人了解可供他们使用的交通资源。</w:t>
          </w:r>
        </w:sdtContent>
      </w:sdt>
    </w:p>
    <w:p w:rsidR="00000000" w:rsidDel="00000000" w:rsidP="00000000" w:rsidRDefault="00000000" w:rsidRPr="00000000" w14:paraId="0000003A">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540"/>
        </w:tabs>
        <w:spacing w:after="0" w:before="41" w:line="240" w:lineRule="auto"/>
        <w:ind w:left="1540" w:right="475" w:hanging="360"/>
        <w:jc w:val="left"/>
        <w:rPr>
          <w:rFonts w:ascii="Arial" w:cs="Arial" w:eastAsia="Arial" w:hAnsi="Arial"/>
          <w:b w:val="0"/>
          <w:i w:val="0"/>
          <w:smallCaps w:val="0"/>
          <w:strike w:val="0"/>
          <w:color w:val="000000"/>
          <w:sz w:val="24"/>
          <w:szCs w:val="24"/>
          <w:u w:val="none"/>
          <w:shd w:fill="auto" w:val="clear"/>
          <w:vertAlign w:val="baseline"/>
        </w:rPr>
      </w:pPr>
      <w:sdt>
        <w:sdtPr>
          <w:tag w:val="goog_rdk_4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将交通资源分配给最需要的老年人，优先考虑在历史上和体制上处于边缘地位的社区成员。</w:t>
          </w:r>
        </w:sdtContent>
      </w:sdt>
    </w:p>
    <w:p w:rsidR="00000000" w:rsidDel="00000000" w:rsidP="00000000" w:rsidRDefault="00000000" w:rsidRPr="00000000" w14:paraId="0000003B">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4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交通资源在老年人服务系统之间进行协调。</w:t>
          </w:r>
        </w:sdtContent>
      </w:sdt>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0"/>
        </w:tabs>
        <w:spacing w:after="0" w:before="0" w:line="276" w:lineRule="auto"/>
        <w:ind w:left="820" w:right="224" w:hanging="360"/>
        <w:jc w:val="left"/>
        <w:rPr>
          <w:rFonts w:ascii="Arial" w:cs="Arial" w:eastAsia="Arial" w:hAnsi="Arial"/>
          <w:b w:val="0"/>
          <w:i w:val="0"/>
          <w:smallCaps w:val="0"/>
          <w:strike w:val="0"/>
          <w:color w:val="000000"/>
          <w:sz w:val="24"/>
          <w:szCs w:val="24"/>
          <w:u w:val="none"/>
          <w:shd w:fill="auto" w:val="clear"/>
          <w:vertAlign w:val="baseline"/>
        </w:rPr>
      </w:pPr>
      <w:sdt>
        <w:sdtPr>
          <w:tag w:val="goog_rdk_4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交通资源优先考虑社区偏好，并遵守共同的安全协议。</w:t>
          </w:r>
        </w:sdtContent>
      </w:sdt>
    </w:p>
    <w:p w:rsidR="00000000" w:rsidDel="00000000" w:rsidP="00000000" w:rsidRDefault="00000000" w:rsidRPr="00000000" w14:paraId="0000003E">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261" w:hanging="360"/>
        <w:jc w:val="left"/>
        <w:rPr>
          <w:rFonts w:ascii="Arial" w:cs="Arial" w:eastAsia="Arial" w:hAnsi="Arial"/>
          <w:b w:val="0"/>
          <w:i w:val="0"/>
          <w:smallCaps w:val="0"/>
          <w:strike w:val="0"/>
          <w:color w:val="000000"/>
          <w:sz w:val="24"/>
          <w:szCs w:val="24"/>
          <w:u w:val="none"/>
          <w:shd w:fill="auto" w:val="clear"/>
          <w:vertAlign w:val="baseline"/>
        </w:rPr>
      </w:pPr>
      <w:sdt>
        <w:sdtPr>
          <w:tag w:val="goog_rdk_4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ADVSD 已了解并解决了与交通相关的需求以及老年人对持续提供服务和新冠肺炎的偏好。</w:t>
          </w:r>
        </w:sdtContent>
      </w:sdt>
    </w:p>
    <w:sectPr>
      <w:type w:val="nextPage"/>
      <w:pgSz w:h="15840" w:w="12240" w:orient="portrait"/>
      <w:pgMar w:bottom="1000" w:top="1000" w:left="980" w:right="1020" w:header="0" w:footer="80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2">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3">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4">
    <w:lvl w:ilvl="0">
      <w:start w:val="1"/>
      <w:numFmt w:val="decimal"/>
      <w:lvlText w:val="%1."/>
      <w:lvlJc w:val="left"/>
      <w:pPr>
        <w:ind w:left="820" w:hanging="360"/>
      </w:pPr>
      <w:rPr>
        <w:rFonts w:ascii="Arial" w:cs="Arial" w:eastAsia="Arial" w:hAnsi="Arial"/>
        <w:sz w:val="24"/>
        <w:szCs w:val="24"/>
      </w:rPr>
    </w:lvl>
    <w:lvl w:ilvl="1">
      <w:start w:val="1"/>
      <w:numFmt w:val="bullet"/>
      <w:lvlText w:val="•"/>
      <w:lvlJc w:val="left"/>
      <w:pPr>
        <w:ind w:left="1540" w:hanging="360"/>
      </w:pPr>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5">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6">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7">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8">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74" w:lineRule="auto"/>
      <w:ind w:left="2077" w:right="2037"/>
      <w:jc w:val="center"/>
    </w:pPr>
    <w:rPr>
      <w:b w:val="1"/>
      <w:sz w:val="80"/>
      <w:szCs w:val="80"/>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ind w:left="100"/>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540" w:hanging="360"/>
    </w:pPr>
    <w:rPr>
      <w:sz w:val="24"/>
      <w:szCs w:val="24"/>
    </w:rPr>
  </w:style>
  <w:style w:type="paragraph" w:styleId="Title">
    <w:name w:val="Title"/>
    <w:basedOn w:val="Normal"/>
    <w:uiPriority w:val="10"/>
    <w:qFormat w:val="1"/>
    <w:pPr>
      <w:spacing w:before="74"/>
      <w:ind w:left="2077" w:right="2037"/>
      <w:jc w:val="center"/>
    </w:pPr>
    <w:rPr>
      <w:b w:val="1"/>
      <w:bCs w:val="1"/>
      <w:sz w:val="80"/>
      <w:szCs w:val="80"/>
    </w:rPr>
  </w:style>
  <w:style w:type="paragraph" w:styleId="ListParagraph">
    <w:name w:val="List Paragraph"/>
    <w:basedOn w:val="Normal"/>
    <w:uiPriority w:val="1"/>
    <w:qFormat w:val="1"/>
    <w:pPr>
      <w:ind w:left="1540"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Sq/7BTh7kGAR9bPfvPvCafSog==">AMUW2mVCgLEicG/HC11cJi8bcyCVbiXaBxeBLDEYXARp8HPc+w/TfX0tiymxw7AXOa+9/GdxQ7lZ7+5iqxKHbpQxIHegLqm06NUglw8hVJIGfPfyWZQeYgVYX/YJ1JvWPQUVPqbmCn26OK5Av1CuQDgQKEko6kl8hVb1sQlYiYUZmk+nkeugdxz3B+vdKp70DBJNTHWiDNGw2YoApeoPUb3KshVzDMNRGu2hwlFpon6yoexRB3XPdZpVqekCOCtHG6qVnJUEknQ4Dg7IpB6pdG1NW2lMQtX1u1ogkqLGueLfriZrxB327kU07KQo94Odc/mk55DwYi7mjLpbCNTg3LDEbTu8YWlxo2d+a1Wk6h8crutcaGxxxBnreXb49kojMnjhOt2jb7A3XisDqObWdvJ+eieUpnLDLp/0Ny4dVxXehN37zBVbQSWsSI2uzydvIbFgVyDwJ1tqAHqttf5k7Iz7GRFU8tdJhtrFouxBa/m/hqiSNmSiG027THLcdMTFckqZCaEo3M4y+xw+QXfXw/Ymfusqbz5k1hU0V9qMaS3ZoIdVE15eA0q16jlYrYpTWFUGYwaxYj+tFe4Zi7ZaIQzF/tMvTdjb4zYn0gRdLvme60M1vdesmjWDd3i1RhbWW7kwTjrLOz0si0bbf54aur6CvOjQcIWDmYUFQQSU5yu4QaDVjZopfvVLgDbbiY9PfPRslgC9B4EinQWfWgZZlyDYnvyjMQGzHYj+s4CgdrnbzRpPPQZ9UilrMKtEkSDE4WXxVXUuyvYZTMHB64Vlom7nSnbh5fvrm6897Krm6vGlufxln/GHUIvtry5afG4LMklvBo4Z+fsTrpvQuYgNcqSCqSabo7FRFKzWDksA1wow46V7jO4/JV/A/7Oat+3RuoHnMPVsHdXpNWPnZK2i96AgAT8R/xJNdqm265pqRXfJA+E0N7luO4T38yk4yQi2Qv9hI9/AELwUqXtbDDvrHefIojPhwe9RdMNmvk1CoMRy61qgzA7h3L8OFM9vUWd+Oryw1SoMK77XDCqYwdDfPJQSRSSP81qBBUO994j4DHmrEgl5H8NMewrIUFDRz3cZyrkakNWB9GWHGNaO3JWSXffLuFkLD1hDZNihASeHoPsxMYuJzyUK/uoK6CFBcoNOR2ANWK230nQB48rV/PrmRka1EokEGxC0Eg39B8nyK7dbo3w7rohnlgUAtjxqy8YJFWVsCivUNz4ZmQ5IhwUEYFkF/KKP+F4NtFmVMyi1GEQDypUz1y4VG8Nq96ggj4ZBwjOZjSm4Dg6F2xHtnGmRlkqbF01lVkN8kHJd8MV/td9OrI2NXrmq5Uj2+4LivDhLnmuxp+HPbGbnLH+iE45HEfnu9N9ZwxCjygCR6Ehf9GfPq6IPuuruX4t6UhwBQZ3v8nITsyd1pXUR8EooMhkJeC0Jy/DEA3VHnwg0g2xF5N0F0PUhX6BqM/NvUFac3eKqtG3lb9BLkU2ehw+cfnvEWcBuOOxtb/p3nZFM5W4ezJFK/S1z00Raug5iDFm8PWai7XoVR96YNwllEqUxad9Jucyfs2dQehfkkfokCLbH3qZb1fulhCj0b55ouQJP2Qii6zvcQSiQ9IaWU5YE62CKtC6PL6WAROeVGPjNvNe431ZFRZ3rlXEmXsChAuHlOs++J3xUA1T2GsoovqxeciUxIDKRWg2xAbPo1Qx2Yx6WO1OzOLLRdB1SBmVdpt50RCVQzrQ0agXjA+0hlf71KuknJ/MRrdXLKasNRtzschn0BKxVi+3S2TxZzcQ3dqQATLQSqkJg+OeE5g4sD1nv7SThjye1uLPvMhV6rpEWlS9E9hLcIE2JiTZ9/q3yqll7yIegCoDfGyo2o3xxmqDMjBAEWsQoGJRUnqULchKxxgPghrBDD/6C+GgN5zzJ2GZNEoEnlvUB/OHi8QkrsjErTCShubhvSF+9MmjZlcTHijUI88Yl/40jDSxARQ7aWzHPE/Zb9PyMFK3eXCMwO4Sg65vLO9r58i8mkCqeYbI1Ebf56Hr6b/axxyZwoFXy7uv+tXRBWpRQ9KZiN6NI0cnHgrfm3mRaVeTb50yL+PHG3N0sZBICS/MFyFKBpAGm5eCdYRvu5d9A59y3GvouUMlcMQCxbZmmiIbRCO74OAMNRiY99CNlMt7XMYRENt3NIyPu3Y5DtRVb4bmB08tLw6XadbwhVGuefQCI4qJlMpNbrc6O0HiuM3+6E6Bi1UvxawvEYI4IvHqRTqFobvQJueifEmyrvR8+i23LmmqEo9vaK1+Lc01jUOyPFY1RvMI4ZYomjruLX2W6j5QN/8+gG8XfiolwCJjGJsGLiZp85l/bA6QXBBpltiMF7PpvKlvJgdr+yRB0EWhJ8t0saA11nBPylR6plY58/I6h82gKYE+3VCZO0QviJO3lGC2VADpT+Uynvfmuraktyl+XjNxqXBQhtsrXZM3TalhuhWQg6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2021-03-18T23:43:00Z</dcterms:created>
</cp:coreProperties>
</file>