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580661" cy="560234"/>
            <wp:effectExtent b="0" l="0" r="0" t="0"/>
            <wp:docPr descr="A picture containing graphical user interfac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picture containing graphical user interfac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0661" cy="5602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2077"/>
        <w:rPr/>
      </w:pPr>
      <w:r w:rsidDel="00000000" w:rsidR="00000000" w:rsidRPr="00000000">
        <w:rPr>
          <w:rFonts w:ascii="Nyala" w:cs="Nyala" w:eastAsia="Nyala" w:hAnsi="Nyala"/>
          <w:rtl w:val="0"/>
        </w:rPr>
        <w:t xml:space="preserve">ረቂቅ</w:t>
      </w:r>
      <w:r w:rsidDel="00000000" w:rsidR="00000000" w:rsidRPr="00000000">
        <w:rPr>
          <w:rtl w:val="0"/>
        </w:rPr>
        <w:t xml:space="preserve"> - 3/18/21</w:t>
      </w:r>
    </w:p>
    <w:p w:rsidR="00000000" w:rsidDel="00000000" w:rsidP="00000000" w:rsidRDefault="00000000" w:rsidRPr="00000000" w14:paraId="00000005">
      <w:pPr>
        <w:spacing w:before="138" w:line="276" w:lineRule="auto"/>
        <w:ind w:left="521" w:right="479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rFonts w:ascii="Nyala" w:cs="Nyala" w:eastAsia="Nyala" w:hAnsi="Nyala"/>
          <w:b w:val="1"/>
          <w:sz w:val="40"/>
          <w:szCs w:val="40"/>
          <w:rtl w:val="0"/>
        </w:rPr>
        <w:t xml:space="preserve">የአረጋውያን፣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1"/>
          <w:sz w:val="40"/>
          <w:szCs w:val="40"/>
          <w:rtl w:val="0"/>
        </w:rPr>
        <w:t xml:space="preserve">አካል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1"/>
          <w:sz w:val="40"/>
          <w:szCs w:val="40"/>
          <w:rtl w:val="0"/>
        </w:rPr>
        <w:t xml:space="preserve">ጉዳተኞች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1"/>
          <w:sz w:val="40"/>
          <w:szCs w:val="40"/>
          <w:rtl w:val="0"/>
        </w:rPr>
        <w:t xml:space="preserve">እና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1"/>
          <w:sz w:val="40"/>
          <w:szCs w:val="40"/>
          <w:rtl w:val="0"/>
        </w:rPr>
        <w:t xml:space="preserve">ዘማቾች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1"/>
          <w:sz w:val="40"/>
          <w:szCs w:val="40"/>
          <w:rtl w:val="0"/>
        </w:rPr>
        <w:t xml:space="preserve">አገልግሎቶች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1"/>
          <w:sz w:val="40"/>
          <w:szCs w:val="40"/>
          <w:rtl w:val="0"/>
        </w:rPr>
        <w:t xml:space="preserve">ክፍል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1"/>
          <w:sz w:val="40"/>
          <w:szCs w:val="40"/>
          <w:rtl w:val="0"/>
        </w:rPr>
        <w:t xml:space="preserve">የ</w:t>
      </w:r>
      <w:r w:rsidDel="00000000" w:rsidR="00000000" w:rsidRPr="00000000">
        <w:rPr>
          <w:b w:val="1"/>
          <w:sz w:val="40"/>
          <w:szCs w:val="40"/>
          <w:rtl w:val="0"/>
        </w:rPr>
        <w:t xml:space="preserve">2021-2025 </w:t>
      </w:r>
      <w:r w:rsidDel="00000000" w:rsidR="00000000" w:rsidRPr="00000000">
        <w:rPr>
          <w:rFonts w:ascii="Nyala" w:cs="Nyala" w:eastAsia="Nyala" w:hAnsi="Nyala"/>
          <w:b w:val="1"/>
          <w:sz w:val="40"/>
          <w:szCs w:val="40"/>
          <w:rtl w:val="0"/>
        </w:rPr>
        <w:t xml:space="preserve">ዓ</w:t>
      </w:r>
      <w:r w:rsidDel="00000000" w:rsidR="00000000" w:rsidRPr="00000000">
        <w:rPr>
          <w:b w:val="1"/>
          <w:sz w:val="40"/>
          <w:szCs w:val="40"/>
          <w:rtl w:val="0"/>
        </w:rPr>
        <w:t xml:space="preserve">.</w:t>
      </w:r>
      <w:r w:rsidDel="00000000" w:rsidR="00000000" w:rsidRPr="00000000">
        <w:rPr>
          <w:rFonts w:ascii="Nyala" w:cs="Nyala" w:eastAsia="Nyala" w:hAnsi="Nyala"/>
          <w:b w:val="1"/>
          <w:sz w:val="40"/>
          <w:szCs w:val="40"/>
          <w:rtl w:val="0"/>
        </w:rPr>
        <w:t xml:space="preserve">ም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1"/>
          <w:sz w:val="40"/>
          <w:szCs w:val="40"/>
          <w:rtl w:val="0"/>
        </w:rPr>
        <w:t xml:space="preserve">የቦታ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1"/>
          <w:sz w:val="40"/>
          <w:szCs w:val="40"/>
          <w:rtl w:val="0"/>
        </w:rPr>
        <w:t xml:space="preserve">እቅድ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" w:line="276" w:lineRule="auto"/>
        <w:ind w:left="100" w:right="55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የአረጋውያን፣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አካል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ጉዳተኞች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ዘማቾች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አገልግሎቶች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ክፍል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(ADVSD)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2021-202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የአረጋውያን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የቦታ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እቅድ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ላይ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የቦታ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ድርጅቱን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ረቂቅ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ግቦችና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አላማዎቹን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በሚከተለው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መልኩ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አጠቃሎ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አቅርቧል።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firstLine="100"/>
        <w:rPr/>
      </w:pPr>
      <w:r w:rsidDel="00000000" w:rsidR="00000000" w:rsidRPr="00000000">
        <w:rPr>
          <w:rFonts w:ascii="Nyala" w:cs="Nyala" w:eastAsia="Nyala" w:hAnsi="Nyala"/>
          <w:rtl w:val="0"/>
        </w:rPr>
        <w:t xml:space="preserve">ነባር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የአሜሪካ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ተወላጅ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አረጋውያን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3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በከተማ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አካባቢዎች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የሚኖሩ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ነባር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የአሜሪካ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ተወላጅ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አረጋውያንን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በሚያገለግሏቸው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ድጋፍ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ድርጅቶች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አማካኝነት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ማገልገል።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1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የነባር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ተወላጅ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አረጋውያን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ከእንክብካቤና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ደህንነት፣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እንዲሁም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ከቤተሰቦቻቸው፣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ጎሳዎቻቸው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የጎሳ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ማህበረሰቦቻቸው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ጋር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ተያያዥ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ቅደም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ተከተሎች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ላይ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ADVSD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ግንዛቤ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ተወስዶባቸው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ቅድሚያ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ይሰጠዋል።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ተጨማሪ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ነባር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የአሜሪካ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ተወላጅ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አረጋውያን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ADVSD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የገንዘብ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ድጋፍ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የሚደረግባቸው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ፕሮግራሞችና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አገልግሎቶች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ተጠቃሚ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ይሆናሉ።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ind w:firstLine="100"/>
        <w:rPr/>
      </w:pPr>
      <w:r w:rsidDel="00000000" w:rsidR="00000000" w:rsidRPr="00000000">
        <w:rPr>
          <w:rFonts w:ascii="Nyala" w:cs="Nyala" w:eastAsia="Nyala" w:hAnsi="Nyala"/>
          <w:rtl w:val="0"/>
        </w:rPr>
        <w:t xml:space="preserve">ጾታ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የቀየሩ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ከሁለቱም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ጾታዎች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ውጭ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የሆኑ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በእድሜ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የገፉ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አዋቂ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ሰዎች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ባለ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ሁለት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መንፈስ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አረጋውያን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76" w:lineRule="auto"/>
        <w:ind w:left="820" w:right="34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ጾታ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የቀየሩ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ከሁለቱም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ጾታዎች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ውጭ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የሆኑ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ባለ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ሁለት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መንፈስ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አረጋውያንን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ደህንነት፣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ነጻነት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እንደ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እድሜያቸው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በራስ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መወሰንን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ለመደገፍ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የማህበረሰብ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እንክብካቤ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እንዲያገኙ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አገልግሎቶችና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ፕሮግራሞችን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እንዲጠቀሙ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ለማስቻል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ከነርሱ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ጋር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በአግባቡ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ግንኙነት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ይደረጋል።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ADVSD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አገልግሎቶች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የአረጋውያን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አገልግሎቶች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ኔትወርክን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ማግኘትና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መጠቀም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የሚፈልጉ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ጾታ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የቀየሩ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ከሁለቱም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ጾታዎች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ውጭ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የሆኑ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ባለ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ሁለት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መንፈስ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አረጋውያንን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ብዛት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መጨመር።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hanging="360"/>
        <w:jc w:val="left"/>
        <w:rPr/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ጾታ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የቀየሩ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ከሁለቱም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ጾታዎች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ውጭ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የሆኑ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ባለ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ሁለት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መንፈስ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አረጋውያን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አገልግሎቶችን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ለገፉ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ሰዎችና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አካል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ጉዳተኛ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ተደራሽ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ለማድረግ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ማህበረሰብ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ተኮር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አሰራርን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ይመራሉ።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0" w:right="18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ጾታ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የቀየሩ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ከሁለቱም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ጾታዎች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ውጭ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የሆኑ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ባለ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ሁለት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መንፈስ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አረጋውያን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ከቤት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ውስጥና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ማህበረሰብ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ተኮር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አገልግሎቶች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ጋር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ተያያዥነት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ያላቸው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ፍላጎቶቻቸውን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ለይተው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ያወጣሉ፣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ቅደም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ተከተል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ያስይዛሉ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እንዲሁም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ምክረ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ሀሳቦችን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ይሰጣሉ።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Style w:val="Heading1"/>
        <w:ind w:firstLine="100"/>
        <w:rPr/>
      </w:pPr>
      <w:r w:rsidDel="00000000" w:rsidR="00000000" w:rsidRPr="00000000">
        <w:rPr>
          <w:rFonts w:ascii="Nyala" w:cs="Nyala" w:eastAsia="Nyala" w:hAnsi="Nyala"/>
          <w:rtl w:val="0"/>
        </w:rPr>
        <w:t xml:space="preserve">መረጃና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ድጋፍ</w:t>
      </w:r>
      <w:r w:rsidDel="00000000" w:rsidR="00000000" w:rsidRPr="00000000">
        <w:rPr>
          <w:rtl w:val="0"/>
        </w:rPr>
        <w:t xml:space="preserve"> (I &amp;A) </w:t>
      </w:r>
      <w:r w:rsidDel="00000000" w:rsidR="00000000" w:rsidRPr="00000000">
        <w:rPr>
          <w:rFonts w:ascii="Nyala" w:cs="Nyala" w:eastAsia="Nyala" w:hAnsi="Nyal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የአረጋውያንና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አካል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ጉዳተኞች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የመረጃ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Nyala" w:cs="Nyala" w:eastAsia="Nyala" w:hAnsi="Nyala"/>
          <w:rtl w:val="0"/>
        </w:rPr>
        <w:t xml:space="preserve">ድጋፍ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ግንኙነት</w:t>
      </w:r>
      <w:r w:rsidDel="00000000" w:rsidR="00000000" w:rsidRPr="00000000">
        <w:rPr>
          <w:rtl w:val="0"/>
        </w:rPr>
        <w:t xml:space="preserve"> (ADRC)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70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አካል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ጉዳተኛ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ተንከባካቢዎቻቸው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ስለ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ADRC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ተገንዝበው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መረጃ፣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ድጋፈፍና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አገልግሎቶች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እንደማግኛ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መሳሪያ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ይጠቀሙበታል።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6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8" w:type="default"/>
          <w:pgSz w:h="15840" w:w="12240" w:orient="portrait"/>
          <w:pgMar w:bottom="1000" w:top="1100" w:left="980" w:right="1020" w:header="720" w:footer="804"/>
          <w:pgNumType w:start="1"/>
        </w:sect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በአካል፣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በባህልና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በቋንቋ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የተገለሉ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የሚያጋጥማቸውን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መገለልና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የተደራሽነት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እንቅፋቶች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ለመቀነስ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ADRC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አጠቃቀማቸውን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ያሳድጋሉ።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77" w:line="276" w:lineRule="auto"/>
        <w:ind w:left="820" w:right="14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አካል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ጉዳተኛ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ቤተሰቦቻቸው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ተንከባካቢዎቻቸው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በመረጃ፣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ሪፈራልና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የድጋፍ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ኔትወርክ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አማካኝነት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ከድጋፍ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ምንጮችና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አገልግሎቶች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ጋር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በአግባቡ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ይገናኛሉ።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1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የማህበረሰብ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አጋሮችና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በታሪክና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አሰራር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በተገለሉ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የማህበረሰብ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አባላት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የማህበረሰብ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ግንኙነቶች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ላይ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የሚሰሩ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ተቋማት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ስለ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ADRC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&amp; A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ኔትወርክ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አውቀው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እነዘህን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ይጠቀማሉ።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ind w:firstLine="100"/>
        <w:rPr/>
      </w:pPr>
      <w:r w:rsidDel="00000000" w:rsidR="00000000" w:rsidRPr="00000000">
        <w:rPr>
          <w:rFonts w:ascii="Nyala" w:cs="Nyala" w:eastAsia="Nyala" w:hAnsi="Nyala"/>
          <w:rtl w:val="0"/>
        </w:rPr>
        <w:t xml:space="preserve">የተመጣጠነ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ምግብ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አገልግሎቶች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53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በቀላል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ዋጋ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የሚቀርብ፣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ለባህል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አግባብነት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ያለው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ጤናቸውን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የሚደግፍ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ምግብ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በበቂ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ሁኔታ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ያገኛሉ።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13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የሚቀርቡ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እንደ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የተጨማሪ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የተመጣጠነ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ምግብ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ድጋፍ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ፕሮግራም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ወይም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SNAP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የመሳሰሉ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በፌደራል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የገንዘብ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ድጋፍ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የሚደረግባቸው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የተመጣጠነ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ምግብ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ፕሮግራሞች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አጠቃቀማቸውን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ያሳድጋሉ።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21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መጠነ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ፍላጎቶችን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ለማሟላት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በተለያዩ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ቦታዎች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በአነስተኛ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ወጪ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ወይም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ምንም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ወጪ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የሚቀርብ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ምግብ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ያገኛሉ።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23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በታሪክና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አሰራር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ምክንያት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ለተገለሉ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የማህበረሰብ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አባላት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ቅድሚያ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በመስጠት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አካል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ጉዳተኛ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የምግብ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ተደራሽትን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ለማሳደግ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በማህበረሰብ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የሚመሩ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ጥረቶች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ይደገፋሉ።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14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የመግብ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ተደራሽነት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የተመጣጠነ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ምግብ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ምንጮች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ላይ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በታሪክና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አሰራር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ምክንያት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ለተገለሉ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ቅድሚያ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ይሰጣል።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before="1" w:lineRule="auto"/>
        <w:ind w:firstLine="100"/>
        <w:rPr/>
      </w:pPr>
      <w:r w:rsidDel="00000000" w:rsidR="00000000" w:rsidRPr="00000000">
        <w:rPr>
          <w:rFonts w:ascii="Nyala" w:cs="Nyala" w:eastAsia="Nyala" w:hAnsi="Nyala"/>
          <w:rtl w:val="0"/>
        </w:rPr>
        <w:t xml:space="preserve">የጤና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ማስተዋወቂያ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42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አካል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ጉዳተኛ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ለደህንነታቸው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አካላዊና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የአእምሮ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ጤናቸው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ድጋፍ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ለማድረግ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ከማህበረሰባቸው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ጋር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ጠንካራ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ግንኙነት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ይፈጥራሉ።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5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በአጋርነትና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የኔትወርክ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ልማት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አማካኝነት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የሚቀርቡ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የጤና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ማስተዋወቂያ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ክፍለ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ጊዜዎችና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ተግባሮች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አቅርቦት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ይላል።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96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ስር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የሰደዱ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የጤና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ሁኔታዎችን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ለመፍታት፣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ጤናን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ለማሳደግ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መገለልን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ለመቀነስ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በጤና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ማስተዋወቂያ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ተግባሮች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ላይ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በንቃት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ይሳተፋሉ።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ተጨማሪ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ጤናና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ደህንነትን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ለመደገፍ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በሚካሄዱ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ተግባሮች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ላይ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ይሳተፋሉ።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ind w:firstLine="100"/>
        <w:rPr/>
      </w:pPr>
      <w:r w:rsidDel="00000000" w:rsidR="00000000" w:rsidRPr="00000000">
        <w:rPr>
          <w:rFonts w:ascii="Nyala" w:cs="Nyala" w:eastAsia="Nyala" w:hAnsi="Nyala"/>
          <w:rtl w:val="0"/>
        </w:rPr>
        <w:t xml:space="preserve">የቤተሰብ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ተንከባካቢዎች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76" w:lineRule="auto"/>
        <w:ind w:left="820" w:right="70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በታሪክና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አሰራር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የተነሳ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ለተገለሉ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ማህበረሰቦች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ቅድሚያ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በመስጠት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የቤተሰብ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ተንከባካቢ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አገልግሎቶች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ድጋፎች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ለቤተሰብ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ተንከባካቢዎችና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መደበኛ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ያልሆኑ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ተንከባካቢዎች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ይቀርባሉ።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40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በታሪክና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አሰራር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የተነሳ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ለተገለሉ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ማህበረሰቦች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ተንከባካቢዎች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የአገልግሎቶች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ቅድሚያ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በመስጠት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የቤተሰብ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ተንከባካቢዎችና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መደበኛ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ያልሆኑ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ተንከባካቢዎች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ተሳትፎ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እንዲያድግ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ይደረጋል።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1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የቤተሰብ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ተንከባካቢዎች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ግለሰብን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ያማከሉና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ለባህል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ልዩ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የሆኑ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አገልግሎቶችን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ያገኛሉ።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97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000" w:top="1320" w:left="980" w:right="1020" w:header="0" w:footer="804"/>
        </w:sect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ለባህል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አግባብነት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ያላቸውና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ምላሽ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አገልግሎቶችን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የሚያገኙ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የቤተሰብ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ተንከባካቢዎች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ብዛት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እንዲጨምር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ይደረጋል።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Style w:val="Heading1"/>
        <w:spacing w:before="80" w:lineRule="auto"/>
        <w:ind w:firstLine="100"/>
        <w:rPr/>
      </w:pPr>
      <w:r w:rsidDel="00000000" w:rsidR="00000000" w:rsidRPr="00000000">
        <w:rPr>
          <w:rFonts w:ascii="Nyala" w:cs="Nyala" w:eastAsia="Nyala" w:hAnsi="Nyala"/>
          <w:rtl w:val="0"/>
        </w:rPr>
        <w:t xml:space="preserve">የአረጋውያን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መብቶችና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የህግ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ድጋፍ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10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በታሪክና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አሰራር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የተነሳ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የተገለሉ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ማህበረሰቦች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ለደራሽነትን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ለማስፋት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አጽንኦት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በመስጠት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በነባሩ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የሕግ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ፕሮጀክት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አማካኝነት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የህግ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ምክር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ያገኛሉ።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በእያንዳንዱ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አመት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በአማካኝ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900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የህግ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ድጋፍ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ይቀርባል።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74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በነባሩ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የሕግ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ፕሮጀክት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አማካኝነት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በታሪክና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አሰራር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ምክንያት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ለተገለሉ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አረጋውያን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የሚቀርበውን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አቅም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ማሳደግ።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ለአቻ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ድጋፍና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እራስን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ማስተዋወቅ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ማህበረሰብን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መሰረት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ያደረጉ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ድጋፎች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ያገኛሉ።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15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አሁን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ያሉትን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እራስን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የማስተዋወቂያ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ድጋፎችና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የአቻ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ለአቻ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ትስስሮች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ማስተዋወቂያ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የስምሪት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ዘመቻ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ይዘጋጃል።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ind w:firstLine="100"/>
        <w:rPr/>
      </w:pPr>
      <w:r w:rsidDel="00000000" w:rsidR="00000000" w:rsidRPr="00000000">
        <w:rPr>
          <w:rFonts w:ascii="Nyala" w:cs="Nyala" w:eastAsia="Nyala" w:hAnsi="Nyala"/>
          <w:rtl w:val="0"/>
        </w:rPr>
        <w:t xml:space="preserve">የመጓጓዣ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አስተዳደር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እና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rtl w:val="0"/>
        </w:rPr>
        <w:t xml:space="preserve">አገልግሎቶች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ስለሚቀርቡላቸው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የትራንስፖርት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ድጋፎች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ይገነዘባሉ።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4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በታሪክና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አሰራር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ምክንያት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ለተገለሉ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የማህበረሰብ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አባላት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ቅድሚያ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በመስጠት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የትራንስፖርት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ድጋፎች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ይከፋፈላሉ።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የትራንስፖርት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ድጋፎች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የአገልግሎት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ስርአት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ጋር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ይቀናጃሉ።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22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የትራንስፖርት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ድጋፎች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ለማህበረሰብ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ምርጫ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ቅድሚያ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ይሰጣሉ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እንዲሁም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የኮቪድ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የደህንነት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ፕሮቶኮሎችን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ያከብራሉ።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26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በእድሜ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የገፉ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አዋቂ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ሰዎች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ቀጣይነት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ካለው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የአገልግሎት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አቅርቦት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COVID-19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ጋር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ተያያዥ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ፍላጎቶችና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ምርጫዎች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ጋር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ተያያዥነት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ያላቸው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የትራንስፖርት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ፍላጎቶች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ላይ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ADVSD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ግንዛቤ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ተወስዶባቸው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መፍትሄ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ይሰጣቸዋል።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type w:val="nextPage"/>
      <w:pgSz w:h="15840" w:w="12240" w:orient="portrait"/>
      <w:pgMar w:bottom="1000" w:top="1000" w:left="980" w:right="1020" w:header="0" w:footer="80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yal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•"/>
      <w:lvlJc w:val="left"/>
      <w:pPr>
        <w:ind w:left="1540" w:hanging="360"/>
      </w:pPr>
      <w:rPr/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m-E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left="2077" w:right="2037"/>
      <w:jc w:val="center"/>
    </w:pPr>
    <w:rPr>
      <w:b w:val="1"/>
      <w:sz w:val="80"/>
      <w:szCs w:val="80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paragraph" w:styleId="Heading1">
    <w:name w:val="heading 1"/>
    <w:basedOn w:val="Normal"/>
    <w:uiPriority w:val="9"/>
    <w:qFormat w:val="1"/>
    <w:pPr>
      <w:ind w:left="100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1540" w:hanging="360"/>
    </w:pPr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74"/>
      <w:ind w:left="2077" w:right="2037"/>
      <w:jc w:val="center"/>
    </w:pPr>
    <w:rPr>
      <w:b w:val="1"/>
      <w:bCs w:val="1"/>
      <w:sz w:val="80"/>
      <w:szCs w:val="80"/>
    </w:rPr>
  </w:style>
  <w:style w:type="paragraph" w:styleId="ListParagraph">
    <w:name w:val="List Paragraph"/>
    <w:basedOn w:val="Normal"/>
    <w:uiPriority w:val="1"/>
    <w:qFormat w:val="1"/>
    <w:pPr>
      <w:ind w:left="1540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oMxj397kISwtStRXzptZr82k8g==">AMUW2mXah1Iehl5Co6n5J2Xh7sqDd2hiaTcR4NRtN9zunZ+m6XO5T+nZVTusQ/4+1r+AWNbXQm3KyCmPcFYlJN3chP8JkobzpR3Gz2iqXzjnTfLEZo+jQrM=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2021-03-18T23:43:00Z</dcterms:created>
</cp:coreProperties>
</file>