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rPr>
          <w:b w:val="1"/>
          <w:u w:val="single"/>
        </w:rPr>
      </w:pPr>
      <w:r w:rsidDel="00000000" w:rsidR="00000000" w:rsidRPr="00000000">
        <w:rPr>
          <w:b w:val="1"/>
          <w:u w:val="single"/>
          <w:rtl w:val="0"/>
        </w:rPr>
        <w:t xml:space="preserve">AFSCME Local 88 Management Bargaining Update 7 (July 9, 2025)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The County and the Union met for bargaining on June 26 and July 3, 2025. 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Here is where we are in brief: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7 Articles Pending with Union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12 Articles Pending with County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3 Addenda Pending with Union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8 Addenda Pending with County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This is what went across the table on June 26: 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Proposed by Union:</w:t>
      </w:r>
    </w:p>
    <w:p w:rsidR="00000000" w:rsidDel="00000000" w:rsidP="00000000" w:rsidRDefault="00000000" w:rsidRPr="00000000" w14:paraId="0000000F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b w:val="1"/>
          <w:rtl w:val="0"/>
        </w:rPr>
        <w:t xml:space="preserve">Article 9 - Sick Leave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1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This was a counterproposal following the County’s March 13, 2025, proposal.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ind w:left="720" w:hanging="360"/>
      </w:pPr>
      <w:r w:rsidDel="00000000" w:rsidR="00000000" w:rsidRPr="00000000">
        <w:rPr>
          <w:rtl w:val="0"/>
        </w:rPr>
        <w:t xml:space="preserve">The Union proposed that all sick leave be protected leave, eliminating the 40-hour protected leave cap and tightening the situations in which the County can verify the appropriate use of sick leave.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 proposed doubling the amount of sick leave accrued to .1 hour per each paid hour and removing that sick leave is accrued on County-paid hours.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 proposed striking all excessive absenteeism language.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 proposed that employees can take unpaid leave prior to using their paid leave accruals.</w:t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 proposed that vacation leave accrued in excess of maximum caps will be automatically donated to a catastrophic leave bank.</w:t>
      </w:r>
    </w:p>
    <w:p w:rsidR="00000000" w:rsidDel="00000000" w:rsidP="00000000" w:rsidRDefault="00000000" w:rsidRPr="00000000" w14:paraId="00000017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 proposed that catastrophic leave can be used for immigration and citizenship leave.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b w:val="1"/>
          <w:rtl w:val="0"/>
        </w:rPr>
        <w:t xml:space="preserve">Article 25 - Safety and Health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1A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This was a counterproposal following the County’s March 27, 2025, proposal. </w:t>
      </w:r>
    </w:p>
    <w:p w:rsidR="00000000" w:rsidDel="00000000" w:rsidP="00000000" w:rsidRDefault="00000000" w:rsidRPr="00000000" w14:paraId="0000001B">
      <w:pPr>
        <w:numPr>
          <w:ilvl w:val="0"/>
          <w:numId w:val="9"/>
        </w:numPr>
        <w:ind w:left="720" w:hanging="360"/>
      </w:pPr>
      <w:r w:rsidDel="00000000" w:rsidR="00000000" w:rsidRPr="00000000">
        <w:rPr>
          <w:rtl w:val="0"/>
        </w:rPr>
        <w:t xml:space="preserve">The Union proposed that employees fill out incident report forms as determined by the departments, rather than the countywide forms currently in use.</w:t>
      </w:r>
    </w:p>
    <w:p w:rsidR="00000000" w:rsidDel="00000000" w:rsidP="00000000" w:rsidRDefault="00000000" w:rsidRPr="00000000" w14:paraId="0000001C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 proposed a new committee for joint staffing review with the County, where the Union would give recommendations on current workloads, anticipated service demands, and potential safety hazards.</w:t>
      </w:r>
    </w:p>
    <w:p w:rsidR="00000000" w:rsidDel="00000000" w:rsidP="00000000" w:rsidRDefault="00000000" w:rsidRPr="00000000" w14:paraId="0000001D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 also proposed that they be notified whenever there is a change to workload expectations and be provided an opportunity to offer feedback.</w:t>
      </w:r>
    </w:p>
    <w:p w:rsidR="00000000" w:rsidDel="00000000" w:rsidP="00000000" w:rsidRDefault="00000000" w:rsidRPr="00000000" w14:paraId="0000001E">
      <w:pPr>
        <w:numPr>
          <w:ilvl w:val="0"/>
          <w:numId w:val="9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 proposed adding “refusal to work” language.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Proposed by County: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Article 5 - Union Security</w:t>
      </w:r>
    </w:p>
    <w:p w:rsidR="00000000" w:rsidDel="00000000" w:rsidP="00000000" w:rsidRDefault="00000000" w:rsidRPr="00000000" w14:paraId="00000023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The County proposed a counter to the Union’s May 29, 2025, proposal.</w:t>
      </w:r>
    </w:p>
    <w:p w:rsidR="00000000" w:rsidDel="00000000" w:rsidP="00000000" w:rsidRDefault="00000000" w:rsidRPr="00000000" w14:paraId="00000024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County proposed that information provided to the Union will align with PECBA and will be shared only if available to the County.</w:t>
      </w:r>
    </w:p>
    <w:p w:rsidR="00000000" w:rsidDel="00000000" w:rsidP="00000000" w:rsidRDefault="00000000" w:rsidRPr="00000000" w14:paraId="00000025">
      <w:pPr>
        <w:numPr>
          <w:ilvl w:val="0"/>
          <w:numId w:val="6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County re-proposed language about the Union maintaining a list of designated representatives. </w:t>
      </w:r>
    </w:p>
    <w:p w:rsidR="00000000" w:rsidDel="00000000" w:rsidP="00000000" w:rsidRDefault="00000000" w:rsidRPr="00000000" w14:paraId="00000026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The County accepted language setting the Union’s bargaining team at 12 members but proposed clarifying when attendees will be on Union paid time.</w:t>
      </w:r>
    </w:p>
    <w:p w:rsidR="00000000" w:rsidDel="00000000" w:rsidP="00000000" w:rsidRDefault="00000000" w:rsidRPr="00000000" w14:paraId="00000027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The County proposed that Union communications must be provided to Central Human Resources or Labor Relations, changing the language from requiring the communications to be “approved.”</w:t>
      </w:r>
    </w:p>
    <w:p w:rsidR="00000000" w:rsidDel="00000000" w:rsidP="00000000" w:rsidRDefault="00000000" w:rsidRPr="00000000" w14:paraId="00000028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The County proposed clarification that Union stewards may be released for "reasonable" time and upon written notice to managers.</w:t>
      </w:r>
    </w:p>
    <w:p w:rsidR="00000000" w:rsidDel="00000000" w:rsidP="00000000" w:rsidRDefault="00000000" w:rsidRPr="00000000" w14:paraId="00000029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The County proposed that Union reimbursable time be counted in hours rather than days and be pro-rated by FTE.</w:t>
      </w:r>
    </w:p>
    <w:p w:rsidR="00000000" w:rsidDel="00000000" w:rsidP="00000000" w:rsidRDefault="00000000" w:rsidRPr="00000000" w14:paraId="0000002A">
      <w:pPr>
        <w:numPr>
          <w:ilvl w:val="0"/>
          <w:numId w:val="6"/>
        </w:numPr>
        <w:ind w:left="720" w:hanging="360"/>
      </w:pPr>
      <w:r w:rsidDel="00000000" w:rsidR="00000000" w:rsidRPr="00000000">
        <w:rPr>
          <w:rtl w:val="0"/>
        </w:rPr>
        <w:t xml:space="preserve">The County proposed clarification that visits by Union reps will abide by PECBA.</w:t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Article 18 - Settlement of Disputes</w:t>
      </w:r>
    </w:p>
    <w:p w:rsidR="00000000" w:rsidDel="00000000" w:rsidP="00000000" w:rsidRDefault="00000000" w:rsidRPr="00000000" w14:paraId="0000002D">
      <w:pPr>
        <w:numPr>
          <w:ilvl w:val="0"/>
          <w:numId w:val="8"/>
        </w:numPr>
        <w:ind w:left="720" w:hanging="360"/>
      </w:pPr>
      <w:r w:rsidDel="00000000" w:rsidR="00000000" w:rsidRPr="00000000">
        <w:rPr>
          <w:rtl w:val="0"/>
        </w:rPr>
        <w:t xml:space="preserve">This is a counterproposal to the Union’s June 12, 2025, counterproposal. </w:t>
      </w:r>
    </w:p>
    <w:p w:rsidR="00000000" w:rsidDel="00000000" w:rsidP="00000000" w:rsidRDefault="00000000" w:rsidRPr="00000000" w14:paraId="0000002E">
      <w:pPr>
        <w:numPr>
          <w:ilvl w:val="0"/>
          <w:numId w:val="8"/>
        </w:numPr>
        <w:ind w:left="720" w:hanging="360"/>
      </w:pPr>
      <w:r w:rsidDel="00000000" w:rsidR="00000000" w:rsidRPr="00000000">
        <w:rPr>
          <w:rtl w:val="0"/>
        </w:rPr>
        <w:t xml:space="preserve">The County presented the same proposal as the County’s March 6 proposal while also accepting the Union’s language that grievance responses will be sent to both the employee and the Union.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This is what went across the table on July 3: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Proposed by Union:</w:t>
      </w:r>
    </w:p>
    <w:p w:rsidR="00000000" w:rsidDel="00000000" w:rsidP="00000000" w:rsidRDefault="00000000" w:rsidRPr="00000000" w14:paraId="00000034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Addendum F - Library Department </w:t>
      </w:r>
    </w:p>
    <w:p w:rsidR="00000000" w:rsidDel="00000000" w:rsidP="00000000" w:rsidRDefault="00000000" w:rsidRPr="00000000" w14:paraId="00000036">
      <w:pPr>
        <w:numPr>
          <w:ilvl w:val="0"/>
          <w:numId w:val="7"/>
        </w:numPr>
        <w:ind w:left="720" w:hanging="360"/>
      </w:pPr>
      <w:r w:rsidDel="00000000" w:rsidR="00000000" w:rsidRPr="00000000">
        <w:rPr>
          <w:rtl w:val="0"/>
        </w:rPr>
        <w:t xml:space="preserve">This</w:t>
      </w:r>
      <w:r w:rsidDel="00000000" w:rsidR="00000000" w:rsidRPr="00000000">
        <w:rPr>
          <w:rtl w:val="0"/>
        </w:rPr>
        <w:t xml:space="preserve"> was a counterproposal to the County’s June 12, 2025, counterproposal. </w:t>
      </w:r>
    </w:p>
    <w:p w:rsidR="00000000" w:rsidDel="00000000" w:rsidP="00000000" w:rsidRDefault="00000000" w:rsidRPr="00000000" w14:paraId="00000037">
      <w:pPr>
        <w:numPr>
          <w:ilvl w:val="0"/>
          <w:numId w:val="7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 proposed accepting the County’s June 12 proposal except for the language that maintains an employee’s qualifications must be considered in the shift bid process.</w:t>
      </w:r>
    </w:p>
    <w:p w:rsidR="00000000" w:rsidDel="00000000" w:rsidP="00000000" w:rsidRDefault="00000000" w:rsidRPr="00000000" w14:paraId="00000038">
      <w:pPr>
        <w:numPr>
          <w:ilvl w:val="1"/>
          <w:numId w:val="7"/>
        </w:numPr>
        <w:ind w:left="1440" w:hanging="360"/>
        <w:rPr>
          <w:u w:val="none"/>
        </w:rPr>
      </w:pPr>
      <w:r w:rsidDel="00000000" w:rsidR="00000000" w:rsidRPr="00000000">
        <w:rPr>
          <w:rtl w:val="0"/>
        </w:rPr>
        <w:t xml:space="preserve">The parties reached a tentative agreement on this Addendum with the County clarifying that it believes the Library already has a right to consider whether an employee is qualified for a shift when allowing employees to shift bid.</w:t>
      </w:r>
    </w:p>
    <w:p w:rsidR="00000000" w:rsidDel="00000000" w:rsidP="00000000" w:rsidRDefault="00000000" w:rsidRPr="00000000" w14:paraId="0000003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r w:rsidDel="00000000" w:rsidR="00000000" w:rsidRPr="00000000">
        <w:rPr>
          <w:b w:val="1"/>
          <w:rtl w:val="0"/>
        </w:rPr>
        <w:t xml:space="preserve">Article 19 - Modification of Work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This was a counterproposal to the County’s May 15, 2025, counterproposal.</w:t>
      </w:r>
    </w:p>
    <w:p w:rsidR="00000000" w:rsidDel="00000000" w:rsidP="00000000" w:rsidRDefault="00000000" w:rsidRPr="00000000" w14:paraId="0000003C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 maintained its proposal that the County cannot contract out services if it has any negative impact on bargaining unit members.</w:t>
      </w:r>
    </w:p>
    <w:p w:rsidR="00000000" w:rsidDel="00000000" w:rsidP="00000000" w:rsidRDefault="00000000" w:rsidRPr="00000000" w14:paraId="0000003D">
      <w:pPr>
        <w:numPr>
          <w:ilvl w:val="0"/>
          <w:numId w:val="4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 modified its proposal that the County cannot use volunteers if they replace bargaining unit positions, prevent the filling of positions, or result in layoffs.</w:t>
      </w:r>
    </w:p>
    <w:p w:rsidR="00000000" w:rsidDel="00000000" w:rsidP="00000000" w:rsidRDefault="00000000" w:rsidRPr="00000000" w14:paraId="0000003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r w:rsidDel="00000000" w:rsidR="00000000" w:rsidRPr="00000000">
        <w:rPr>
          <w:b w:val="1"/>
          <w:rtl w:val="0"/>
        </w:rPr>
        <w:t xml:space="preserve">Article 20 - Workloads and Standards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This was a counterproposal to the County’s June 12, 2025, counterproposal.</w:t>
      </w:r>
    </w:p>
    <w:p w:rsidR="00000000" w:rsidDel="00000000" w:rsidP="00000000" w:rsidRDefault="00000000" w:rsidRPr="00000000" w14:paraId="00000041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 proposed that any significant changes to workload be subject to impact bargaining. </w:t>
      </w:r>
    </w:p>
    <w:p w:rsidR="00000000" w:rsidDel="00000000" w:rsidP="00000000" w:rsidRDefault="00000000" w:rsidRPr="00000000" w14:paraId="00000042">
      <w:pPr>
        <w:numPr>
          <w:ilvl w:val="0"/>
          <w:numId w:val="5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Union accepted most of the County’s June 12 proposal regarding providing written summaries of non-disciplinary notices within 14-days.</w:t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Proposed by County: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/>
      </w:pPr>
      <w:r w:rsidDel="00000000" w:rsidR="00000000" w:rsidRPr="00000000">
        <w:rPr>
          <w:b w:val="1"/>
          <w:rtl w:val="0"/>
        </w:rPr>
        <w:t xml:space="preserve">Article 25 - Safety and Health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This was a counterproposal to the Union’s June 26 counterproposal. </w:t>
      </w:r>
    </w:p>
    <w:p w:rsidR="00000000" w:rsidDel="00000000" w:rsidP="00000000" w:rsidRDefault="00000000" w:rsidRPr="00000000" w14:paraId="00000048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County accepted the Union’s proposal regarding employees using the department’s incident report forms.</w:t>
      </w:r>
    </w:p>
    <w:p w:rsidR="00000000" w:rsidDel="00000000" w:rsidP="00000000" w:rsidRDefault="00000000" w:rsidRPr="00000000" w14:paraId="00000049">
      <w:pPr>
        <w:numPr>
          <w:ilvl w:val="0"/>
          <w:numId w:val="10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County proposed striking staffing language from this proposal and told the Union it would address staffing in Article 13 - Work Schedules.</w:t>
      </w:r>
    </w:p>
    <w:p w:rsidR="00000000" w:rsidDel="00000000" w:rsidP="00000000" w:rsidRDefault="00000000" w:rsidRPr="00000000" w14:paraId="0000004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Addendum H - Drug and Alcohol Policy</w:t>
      </w:r>
    </w:p>
    <w:p w:rsidR="00000000" w:rsidDel="00000000" w:rsidP="00000000" w:rsidRDefault="00000000" w:rsidRPr="00000000" w14:paraId="0000004C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County rejected the Union’s proposal of expanded Garrity rights</w:t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County accepted the Union’s clarification that a second testing would be used for an employee appeal but added that it has to be a SAMSHA certified laboratory. 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The County modified a Union proposal that upon request, a manager will provide to an employee the written specification of the circumstances surrounding reasonable suspicion testing.</w:t>
      </w:r>
    </w:p>
    <w:p w:rsidR="00000000" w:rsidDel="00000000" w:rsidP="00000000" w:rsidRDefault="00000000" w:rsidRPr="00000000" w14:paraId="0000004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rPr/>
      </w:pPr>
      <w:r w:rsidDel="00000000" w:rsidR="00000000" w:rsidRPr="00000000">
        <w:rPr>
          <w:rtl w:val="0"/>
        </w:rPr>
        <w:t xml:space="preserve">Tentative Agreements as of July 9, 2025:</w:t>
      </w:r>
    </w:p>
    <w:p w:rsidR="00000000" w:rsidDel="00000000" w:rsidP="00000000" w:rsidRDefault="00000000" w:rsidRPr="00000000" w14:paraId="00000051">
      <w:pPr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Article 1 - Preamble (4/3/2025)</w:t>
      </w:r>
    </w:p>
    <w:p w:rsidR="00000000" w:rsidDel="00000000" w:rsidP="00000000" w:rsidRDefault="00000000" w:rsidRPr="00000000" w14:paraId="00000053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Article 3 - Recognition (5/15/2025)</w:t>
      </w:r>
    </w:p>
    <w:p w:rsidR="00000000" w:rsidDel="00000000" w:rsidP="00000000" w:rsidRDefault="00000000" w:rsidRPr="00000000" w14:paraId="00000054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Article 4 - Management Rights (4/3/2025)</w:t>
      </w:r>
    </w:p>
    <w:p w:rsidR="00000000" w:rsidDel="00000000" w:rsidP="00000000" w:rsidRDefault="00000000" w:rsidRPr="00000000" w14:paraId="00000055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Article 6 - No Strike or Lockout (4/3/2025)</w:t>
      </w:r>
    </w:p>
    <w:p w:rsidR="00000000" w:rsidDel="00000000" w:rsidP="00000000" w:rsidRDefault="00000000" w:rsidRPr="00000000" w14:paraId="00000056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Article 11 - Health and Welfare (5/15/2025)</w:t>
      </w:r>
    </w:p>
    <w:p w:rsidR="00000000" w:rsidDel="00000000" w:rsidP="00000000" w:rsidRDefault="00000000" w:rsidRPr="00000000" w14:paraId="00000057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Article 12 - Workers Compensation and Supplemental Benefits (5/22/2025)</w:t>
      </w:r>
    </w:p>
    <w:p w:rsidR="00000000" w:rsidDel="00000000" w:rsidP="00000000" w:rsidRDefault="00000000" w:rsidRPr="00000000" w14:paraId="00000058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Article 16 - Pensions (5/22/2025)</w:t>
      </w:r>
    </w:p>
    <w:p w:rsidR="00000000" w:rsidDel="00000000" w:rsidP="00000000" w:rsidRDefault="00000000" w:rsidRPr="00000000" w14:paraId="00000059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Article 17 - Disciplinary Action (5/22/2025)</w:t>
      </w:r>
    </w:p>
    <w:p w:rsidR="00000000" w:rsidDel="00000000" w:rsidP="00000000" w:rsidRDefault="00000000" w:rsidRPr="00000000" w14:paraId="0000005A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Article 23 - Personnel Rules and Records (5/15/2025)</w:t>
      </w:r>
    </w:p>
    <w:p w:rsidR="00000000" w:rsidDel="00000000" w:rsidP="00000000" w:rsidRDefault="00000000" w:rsidRPr="00000000" w14:paraId="0000005B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Article 27 - Savings Clause and Funding (3/13/2025)</w:t>
      </w:r>
    </w:p>
    <w:p w:rsidR="00000000" w:rsidDel="00000000" w:rsidP="00000000" w:rsidRDefault="00000000" w:rsidRPr="00000000" w14:paraId="0000005C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Article 28 - Entire Agreement (5/15/2025)</w:t>
      </w:r>
    </w:p>
    <w:p w:rsidR="00000000" w:rsidDel="00000000" w:rsidP="00000000" w:rsidRDefault="00000000" w:rsidRPr="00000000" w14:paraId="0000005D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Addendum C - Premium Pay and Other Special Provisions (5/15/2025)</w:t>
      </w:r>
    </w:p>
    <w:p w:rsidR="00000000" w:rsidDel="00000000" w:rsidP="00000000" w:rsidRDefault="00000000" w:rsidRPr="00000000" w14:paraId="0000005E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Addendum D - Emergency Conditions Provision (5/15/2025)</w:t>
      </w:r>
    </w:p>
    <w:p w:rsidR="00000000" w:rsidDel="00000000" w:rsidP="00000000" w:rsidRDefault="00000000" w:rsidRPr="00000000" w14:paraId="0000005F">
      <w:pPr>
        <w:numPr>
          <w:ilvl w:val="0"/>
          <w:numId w:val="3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Addendum F - Library Department (7/3/2025)</w:t>
      </w:r>
    </w:p>
    <w:p w:rsidR="00000000" w:rsidDel="00000000" w:rsidP="00000000" w:rsidRDefault="00000000" w:rsidRPr="00000000" w14:paraId="00000060">
      <w:pPr>
        <w:numPr>
          <w:ilvl w:val="0"/>
          <w:numId w:val="3"/>
        </w:numPr>
        <w:ind w:left="720" w:hanging="360"/>
      </w:pPr>
      <w:r w:rsidDel="00000000" w:rsidR="00000000" w:rsidRPr="00000000">
        <w:rPr>
          <w:rtl w:val="0"/>
        </w:rPr>
        <w:t xml:space="preserve">Addendum J - Health Department (5/15/2025)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rPr/>
      </w:pPr>
      <w:r w:rsidDel="00000000" w:rsidR="00000000" w:rsidRPr="00000000">
        <w:rPr>
          <w:rtl w:val="0"/>
        </w:rPr>
        <w:t xml:space="preserve">Our next bargaining session is scheduled for July 10, 2025. 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7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