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0B0" w:rsidRDefault="00FF1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FF10B0" w:rsidRDefault="00FF1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655"/>
        <w:gridCol w:w="2010"/>
        <w:gridCol w:w="1680"/>
      </w:tblGrid>
      <w:tr w:rsidR="00FF1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am 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Room Open</w:t>
            </w:r>
          </w:p>
          <w:p w:rsidR="00FF10B0" w:rsidRDefault="000C4B2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Coffee</w:t>
            </w:r>
          </w:p>
          <w:p w:rsidR="00FF10B0" w:rsidRDefault="000C4B2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Policies and Procedures Review and Acknowledgments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Fellowship, Connection, and Community building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FF1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Meeting Open - Accessibility, Connectivity and Connection Check!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FF10B0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Attendees: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In Person)  (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Virtual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</w:t>
            </w:r>
          </w:p>
        </w:tc>
      </w:tr>
      <w:tr w:rsidR="00FF1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Welcome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Marina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Khalina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, Sr. Manager - Community Services</w:t>
            </w:r>
          </w:p>
        </w:tc>
      </w:tr>
      <w:tr w:rsidR="00FF1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11:15</w:t>
            </w:r>
          </w:p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and labor acknowledgements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FF1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Meeting Goals and Agenda Review </w:t>
            </w:r>
          </w:p>
          <w:p w:rsidR="00FF10B0" w:rsidRDefault="000C4B2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Anything Missing? </w:t>
            </w:r>
          </w:p>
          <w:p w:rsidR="00FF10B0" w:rsidRDefault="00FF10B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FF1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>Multnomah County and the Earthquake Ready Burnside Bridge Project</w:t>
            </w:r>
          </w:p>
          <w:p w:rsidR="00FF10B0" w:rsidRDefault="000C4B2B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 xml:space="preserve">We would like to update the groups on the bridge cross section and connections from the bridge to nearby transportation facilities and get their feedback on detour </w:t>
            </w:r>
            <w:r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lastRenderedPageBreak/>
              <w:t>routes during construction.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To request participation from the advisory council in the projec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t and offer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feedback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Cassie Davies and Burnside Bridge Project Team</w:t>
            </w:r>
          </w:p>
        </w:tc>
      </w:tr>
    </w:tbl>
    <w:p w:rsidR="00FF10B0" w:rsidRDefault="00FF10B0">
      <w:pPr>
        <w:spacing w:line="240" w:lineRule="auto"/>
        <w:ind w:left="720"/>
        <w:rPr>
          <w:rFonts w:ascii="Calibri" w:eastAsia="Calibri" w:hAnsi="Calibri" w:cs="Calibri"/>
          <w:sz w:val="28"/>
          <w:szCs w:val="28"/>
        </w:rPr>
      </w:pPr>
    </w:p>
    <w:p w:rsidR="00FF10B0" w:rsidRDefault="00FF1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21"/>
        <w:gridCol w:w="2213"/>
        <w:gridCol w:w="2010"/>
      </w:tblGrid>
      <w:tr w:rsidR="00FF10B0">
        <w:trPr>
          <w:jc w:val="center"/>
        </w:trPr>
        <w:tc>
          <w:tcPr>
            <w:tcW w:w="144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11:55 pm (20 min)</w:t>
            </w:r>
          </w:p>
        </w:tc>
        <w:tc>
          <w:tcPr>
            <w:tcW w:w="5121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Break - Get Lunch,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Take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 Break, Stretch, Connect! </w:t>
            </w:r>
          </w:p>
        </w:tc>
        <w:tc>
          <w:tcPr>
            <w:tcW w:w="2213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FF10B0" w:rsidRDefault="00FF1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980"/>
        <w:gridCol w:w="2160"/>
        <w:gridCol w:w="2010"/>
      </w:tblGrid>
      <w:tr w:rsidR="00FF10B0">
        <w:trPr>
          <w:jc w:val="center"/>
        </w:trPr>
        <w:tc>
          <w:tcPr>
            <w:tcW w:w="16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12:15 pm </w:t>
            </w:r>
          </w:p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(35 Minutes)</w:t>
            </w:r>
          </w:p>
        </w:tc>
        <w:tc>
          <w:tcPr>
            <w:tcW w:w="4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- Priority Populations</w:t>
            </w:r>
          </w:p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(Please see attached list)</w:t>
            </w:r>
          </w:p>
        </w:tc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Feedback from Members and ranking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 / All</w:t>
            </w:r>
          </w:p>
        </w:tc>
      </w:tr>
    </w:tbl>
    <w:p w:rsidR="00FF10B0" w:rsidRDefault="00FF10B0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355"/>
        <w:gridCol w:w="4357"/>
        <w:gridCol w:w="1696"/>
        <w:gridCol w:w="1696"/>
        <w:gridCol w:w="1696"/>
      </w:tblGrid>
      <w:tr w:rsidR="00FF10B0">
        <w:trPr>
          <w:jc w:val="center"/>
        </w:trPr>
        <w:tc>
          <w:tcPr>
            <w:tcW w:w="13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12:50 pm</w:t>
            </w:r>
          </w:p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Minutes)</w:t>
            </w:r>
          </w:p>
        </w:tc>
        <w:tc>
          <w:tcPr>
            <w:tcW w:w="4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Public Testimony</w:t>
            </w:r>
          </w:p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</w:t>
            </w:r>
          </w:p>
          <w:p w:rsidR="00FF10B0" w:rsidRDefault="000C4B2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How did the meeting go? </w:t>
            </w:r>
          </w:p>
          <w:p w:rsidR="00FF10B0" w:rsidRDefault="000C4B2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Thank you for your time and advocacy</w:t>
            </w:r>
          </w:p>
        </w:tc>
        <w:tc>
          <w:tcPr>
            <w:tcW w:w="16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FF10B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FF10B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FF10B0">
        <w:trPr>
          <w:jc w:val="center"/>
        </w:trPr>
        <w:tc>
          <w:tcPr>
            <w:tcW w:w="1079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FF10B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FF10B0" w:rsidRDefault="00FF1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FF10B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FF10B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0B0" w:rsidRDefault="000C4B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FF10B0" w:rsidRDefault="00FF1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F10B0" w:rsidRDefault="000C4B2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Upcoming Meetings: </w:t>
      </w:r>
    </w:p>
    <w:p w:rsidR="00FF10B0" w:rsidRDefault="00FF1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F10B0" w:rsidRDefault="00FF1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F10B0" w:rsidRDefault="000C4B2B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Common acronyms used in ASAC Meetings - While we strive to avoid acronyms and jargon here are some you may hear in ASAC meetings</w:t>
      </w:r>
    </w:p>
    <w:p w:rsidR="00FF10B0" w:rsidRDefault="000C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FF10B0" w:rsidRDefault="000C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FF10B0" w:rsidRDefault="000C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FF10B0" w:rsidRDefault="000C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FF10B0" w:rsidRDefault="000C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FF10B0" w:rsidRDefault="000C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FF10B0" w:rsidRDefault="000C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NEMT - Non-Emergent Medical Transportation</w:t>
      </w:r>
    </w:p>
    <w:p w:rsidR="00FF10B0" w:rsidRDefault="000C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FF10B0" w:rsidRDefault="000C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FF10B0" w:rsidRDefault="000C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OPI and OPI-M - </w:t>
      </w:r>
      <w:r>
        <w:rPr>
          <w:rFonts w:ascii="Calibri" w:eastAsia="Calibri" w:hAnsi="Calibri" w:cs="Calibri"/>
          <w:i/>
          <w:sz w:val="28"/>
          <w:szCs w:val="28"/>
        </w:rPr>
        <w:t xml:space="preserve">Oregon Project Independence and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Oregoin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Project Independence - Medicaid</w:t>
      </w:r>
    </w:p>
    <w:p w:rsidR="00FF10B0" w:rsidRDefault="00FF1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F10B0" w:rsidRDefault="00FF1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F10B0" w:rsidRDefault="00FF1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F10B0" w:rsidRDefault="00FF1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F10B0" w:rsidRDefault="000C4B2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Prioritization and is anything missing?</w:t>
      </w:r>
    </w:p>
    <w:p w:rsidR="00FF10B0" w:rsidRDefault="00FF10B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FF10B0" w:rsidRDefault="000C4B2B">
      <w:pPr>
        <w:rPr>
          <w:sz w:val="24"/>
          <w:szCs w:val="24"/>
        </w:rPr>
      </w:pPr>
      <w:r>
        <w:rPr>
          <w:b/>
          <w:sz w:val="24"/>
          <w:szCs w:val="24"/>
        </w:rPr>
        <w:t>Focus Areas for service related goals:</w:t>
      </w:r>
    </w:p>
    <w:p w:rsidR="00FF10B0" w:rsidRDefault="000C4B2B">
      <w:pPr>
        <w:rPr>
          <w:i/>
          <w:sz w:val="24"/>
          <w:szCs w:val="24"/>
        </w:rPr>
      </w:pPr>
      <w:r>
        <w:rPr>
          <w:i/>
          <w:sz w:val="24"/>
          <w:szCs w:val="24"/>
        </w:rPr>
        <w:t>*Required Focus Areas from Area Plan instructions</w:t>
      </w:r>
    </w:p>
    <w:p w:rsidR="00FF10B0" w:rsidRDefault="000C4B2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*Information and Referral (ADRC)</w:t>
      </w:r>
    </w:p>
    <w:p w:rsidR="00FF10B0" w:rsidRDefault="000C4B2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*Nutrition</w:t>
      </w:r>
    </w:p>
    <w:p w:rsidR="00FF10B0" w:rsidRDefault="000C4B2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*Health Promotion</w:t>
      </w:r>
    </w:p>
    <w:p w:rsidR="00FF10B0" w:rsidRDefault="000C4B2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*Family/Unpaid Caregiver Support</w:t>
      </w:r>
    </w:p>
    <w:p w:rsidR="00FF10B0" w:rsidRDefault="000C4B2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*Legal Assistance and Elder Rights Protection</w:t>
      </w:r>
    </w:p>
    <w:p w:rsidR="00FF10B0" w:rsidRDefault="000C4B2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*Older Native Americans</w:t>
      </w:r>
    </w:p>
    <w:p w:rsidR="00FF10B0" w:rsidRDefault="000C4B2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Transportation</w:t>
      </w:r>
    </w:p>
    <w:p w:rsidR="00FF10B0" w:rsidRDefault="00FF10B0">
      <w:pPr>
        <w:rPr>
          <w:b/>
          <w:sz w:val="24"/>
          <w:szCs w:val="24"/>
        </w:rPr>
      </w:pPr>
    </w:p>
    <w:p w:rsidR="00FF10B0" w:rsidRDefault="000C4B2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Priority populations* of older adults:</w:t>
      </w:r>
    </w:p>
    <w:p w:rsidR="00FF10B0" w:rsidRDefault="000C4B2B">
      <w:pPr>
        <w:rPr>
          <w:i/>
          <w:sz w:val="24"/>
          <w:szCs w:val="24"/>
        </w:rPr>
      </w:pPr>
      <w:r>
        <w:rPr>
          <w:i/>
          <w:sz w:val="24"/>
          <w:szCs w:val="24"/>
        </w:rPr>
        <w:t>*Populations/groups/identities/experiences that may cause people to have greater</w:t>
      </w:r>
      <w:r>
        <w:rPr>
          <w:i/>
          <w:sz w:val="24"/>
          <w:szCs w:val="24"/>
        </w:rPr>
        <w:t xml:space="preserve"> need and/or additional barriers to access, utilize, and benefit from services due to past and/or current policies and practices of systemic exclusion and institutional repression.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Native Americans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Low-income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Communities of Color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Multilingual with limited English proficiency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At risk for placement in a nursing facility (due to a restricted ability to perform normal/routine daily tasks and/or threatened ability to live independently)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LGBTQIA2S+ (Lesbian, Gay, Bisexual, Transgender, Q</w:t>
      </w:r>
      <w:r>
        <w:rPr>
          <w:sz w:val="24"/>
          <w:szCs w:val="24"/>
        </w:rPr>
        <w:t>ueer, Intersex, Asexual, and Two-spirit)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Immigrant communities 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Physical &amp; mental disabilities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Chronic health conditions (including people living with HIV and AIDS) HIV status &amp; chronic conditions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Housing instability 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Food insecurity </w:t>
      </w:r>
    </w:p>
    <w:p w:rsidR="00FF10B0" w:rsidRDefault="000C4B2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Veterans</w:t>
      </w:r>
    </w:p>
    <w:sectPr w:rsidR="00FF10B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B2B" w:rsidRDefault="000C4B2B">
      <w:pPr>
        <w:spacing w:line="240" w:lineRule="auto"/>
      </w:pPr>
      <w:r>
        <w:separator/>
      </w:r>
    </w:p>
  </w:endnote>
  <w:endnote w:type="continuationSeparator" w:id="0">
    <w:p w:rsidR="000C4B2B" w:rsidRDefault="000C4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B0" w:rsidRDefault="000C4B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456042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456042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B0" w:rsidRDefault="000C4B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456042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456042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B2B" w:rsidRDefault="000C4B2B">
      <w:pPr>
        <w:spacing w:line="240" w:lineRule="auto"/>
      </w:pPr>
      <w:r>
        <w:separator/>
      </w:r>
    </w:p>
  </w:footnote>
  <w:footnote w:type="continuationSeparator" w:id="0">
    <w:p w:rsidR="000C4B2B" w:rsidRDefault="000C4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B0" w:rsidRDefault="00FF10B0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5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FF10B0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F10B0" w:rsidRDefault="000C4B2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F10B0" w:rsidRDefault="000C4B2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F10B0" w:rsidRDefault="000C4B2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F10B0" w:rsidRDefault="000C4B2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FF10B0" w:rsidRDefault="00FF10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B0" w:rsidRDefault="000C4B2B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-685799</wp:posOffset>
          </wp:positionH>
          <wp:positionV relativeFrom="paragraph">
            <wp:posOffset>-160019</wp:posOffset>
          </wp:positionV>
          <wp:extent cx="2664506" cy="146970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4506" cy="1469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10B0" w:rsidRDefault="000C4B2B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 Services Advisory Council (ASAC)</w:t>
    </w:r>
  </w:p>
  <w:p w:rsidR="00FF10B0" w:rsidRDefault="000C4B2B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In Person Meeting / Zoom optional</w:t>
    </w:r>
  </w:p>
  <w:p w:rsidR="00FF10B0" w:rsidRDefault="000C4B2B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 xml:space="preserve">Tuesday, </w:t>
    </w:r>
    <w:r w:rsidR="00456042">
      <w:rPr>
        <w:sz w:val="28"/>
        <w:szCs w:val="28"/>
      </w:rPr>
      <w:t>June 18</w:t>
    </w:r>
    <w:r>
      <w:rPr>
        <w:sz w:val="28"/>
        <w:szCs w:val="28"/>
      </w:rPr>
      <w:t xml:space="preserve"> 2024, 11:00 am - 1:00 pm </w:t>
    </w:r>
  </w:p>
  <w:p w:rsidR="00FF10B0" w:rsidRDefault="000C4B2B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209 SW 4th Ave, Portland, OR 97204 </w:t>
    </w:r>
  </w:p>
  <w:p w:rsidR="00FF10B0" w:rsidRDefault="000C4B2B">
    <w:pPr>
      <w:spacing w:line="240" w:lineRule="auto"/>
      <w:jc w:val="right"/>
      <w:rPr>
        <w:b/>
        <w:sz w:val="30"/>
        <w:szCs w:val="30"/>
      </w:rPr>
    </w:pPr>
    <w:r>
      <w:rPr>
        <w:sz w:val="28"/>
        <w:szCs w:val="28"/>
      </w:rPr>
      <w:t>Pine Room</w:t>
    </w:r>
  </w:p>
  <w:p w:rsidR="00FF10B0" w:rsidRDefault="00FF10B0">
    <w:pPr>
      <w:spacing w:line="240" w:lineRule="auto"/>
      <w:jc w:val="right"/>
      <w:rPr>
        <w:b/>
        <w:sz w:val="30"/>
        <w:szCs w:val="30"/>
      </w:rPr>
    </w:pPr>
  </w:p>
  <w:p w:rsidR="00FF10B0" w:rsidRDefault="000C4B2B">
    <w:pPr>
      <w:spacing w:line="240" w:lineRule="auto"/>
      <w:jc w:val="right"/>
      <w:rPr>
        <w:sz w:val="30"/>
        <w:szCs w:val="30"/>
      </w:rPr>
    </w:pPr>
    <w:r>
      <w:rPr>
        <w:b/>
        <w:sz w:val="30"/>
        <w:szCs w:val="30"/>
      </w:rPr>
      <w:t>Zoom Info:</w:t>
    </w:r>
  </w:p>
  <w:p w:rsidR="00FF10B0" w:rsidRDefault="000C4B2B">
    <w:pPr>
      <w:spacing w:line="240" w:lineRule="auto"/>
      <w:jc w:val="right"/>
      <w:rPr>
        <w:rFonts w:ascii="Roboto" w:eastAsia="Roboto" w:hAnsi="Roboto" w:cs="Roboto"/>
        <w:highlight w:val="white"/>
      </w:rPr>
    </w:pPr>
    <w:hyperlink r:id="rId2" w:anchor="success">
      <w:r>
        <w:rPr>
          <w:rFonts w:ascii="Roboto" w:eastAsia="Roboto" w:hAnsi="Roboto" w:cs="Roboto"/>
          <w:color w:val="1155CC"/>
          <w:sz w:val="21"/>
          <w:szCs w:val="21"/>
          <w:u w:val="single"/>
          <w:shd w:val="clear" w:color="auto" w:fill="F1F3F4"/>
        </w:rPr>
        <w:t>https://multco-us.zoom.us/s/96157906854?pwd=eWNOclg4aDU3MkN4NHJvQUNLRTc4Zz09#success</w:t>
      </w:r>
    </w:hyperlink>
  </w:p>
  <w:p w:rsidR="00FF10B0" w:rsidRDefault="000C4B2B">
    <w:pPr>
      <w:spacing w:line="240" w:lineRule="auto"/>
      <w:jc w:val="right"/>
      <w:rPr>
        <w:sz w:val="27"/>
        <w:szCs w:val="27"/>
        <w:highlight w:val="white"/>
      </w:rPr>
    </w:pPr>
    <w:r>
      <w:rPr>
        <w:sz w:val="27"/>
        <w:szCs w:val="27"/>
        <w:highlight w:val="white"/>
      </w:rPr>
      <w:t>Meeting ID: 961 5790 6854   Passcode: ASAC2024!</w:t>
    </w:r>
  </w:p>
  <w:p w:rsidR="00FF10B0" w:rsidRDefault="00FF10B0">
    <w:pPr>
      <w:spacing w:line="240" w:lineRule="auto"/>
      <w:jc w:val="right"/>
      <w:rPr>
        <w:sz w:val="24"/>
        <w:szCs w:val="24"/>
        <w:highlight w:val="white"/>
      </w:rPr>
    </w:pPr>
  </w:p>
  <w:p w:rsidR="00FF10B0" w:rsidRDefault="000C4B2B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  <w:tbl>
    <w:tblPr>
      <w:tblStyle w:val="a4"/>
      <w:tblW w:w="10785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1"/>
      <w:gridCol w:w="5085"/>
      <w:gridCol w:w="2561"/>
      <w:gridCol w:w="1698"/>
    </w:tblGrid>
    <w:tr w:rsidR="00FF10B0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F10B0" w:rsidRDefault="000C4B2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5085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F10B0" w:rsidRDefault="000C4B2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2561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F10B0" w:rsidRDefault="000C4B2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169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FF10B0" w:rsidRDefault="000C4B2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FF10B0" w:rsidRDefault="00FF10B0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A34"/>
    <w:multiLevelType w:val="multilevel"/>
    <w:tmpl w:val="19F8A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EF1E73"/>
    <w:multiLevelType w:val="multilevel"/>
    <w:tmpl w:val="C4FA4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F812A0"/>
    <w:multiLevelType w:val="multilevel"/>
    <w:tmpl w:val="7D50D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271F41"/>
    <w:multiLevelType w:val="multilevel"/>
    <w:tmpl w:val="5F907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EF1410"/>
    <w:multiLevelType w:val="multilevel"/>
    <w:tmpl w:val="DBEC6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B56D0E"/>
    <w:multiLevelType w:val="multilevel"/>
    <w:tmpl w:val="F796F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8613A4"/>
    <w:multiLevelType w:val="multilevel"/>
    <w:tmpl w:val="3C947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B0"/>
    <w:rsid w:val="000C4B2B"/>
    <w:rsid w:val="00456042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66F7"/>
  <w15:docId w15:val="{C3E1ACA5-6DC1-422D-B008-36F347C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60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42"/>
  </w:style>
  <w:style w:type="paragraph" w:styleId="Footer">
    <w:name w:val="footer"/>
    <w:basedOn w:val="Normal"/>
    <w:link w:val="FooterChar"/>
    <w:uiPriority w:val="99"/>
    <w:unhideWhenUsed/>
    <w:rsid w:val="004560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s/96157906854?pwd=eWNOclg4aDU3MkN4NHJvQUNLRTc4Zz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2873</Characters>
  <Application>Microsoft Office Word</Application>
  <DocSecurity>0</DocSecurity>
  <Lines>23</Lines>
  <Paragraphs>6</Paragraphs>
  <ScaleCrop>false</ScaleCrop>
  <Company>Multnomah County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Garcia Lugo</cp:lastModifiedBy>
  <cp:revision>2</cp:revision>
  <dcterms:created xsi:type="dcterms:W3CDTF">2024-06-17T17:19:00Z</dcterms:created>
  <dcterms:modified xsi:type="dcterms:W3CDTF">2024-06-17T17:23:00Z</dcterms:modified>
</cp:coreProperties>
</file>