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b w:val="0"/>
          <w:i w:val="0"/>
          <w:sz w:val="7"/>
        </w:rPr>
      </w:pPr>
    </w:p>
    <w:tbl>
      <w:tblPr>
        <w:tblW w:w="0" w:type="auto"/>
        <w:jc w:val="lef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440"/>
        <w:gridCol w:w="1920"/>
        <w:gridCol w:w="1720"/>
        <w:gridCol w:w="440"/>
        <w:gridCol w:w="3600"/>
      </w:tblGrid>
      <w:tr>
        <w:trPr>
          <w:trHeight w:val="520" w:hRule="atLeast"/>
        </w:trPr>
        <w:tc>
          <w:tcPr>
            <w:tcW w:w="1680" w:type="dxa"/>
            <w:tcBorders>
              <w:bottom w:val="double" w:sz="8" w:space="0" w:color="000000"/>
            </w:tcBorders>
            <w:shd w:val="clear" w:color="auto" w:fill="EFEFEF"/>
          </w:tcPr>
          <w:p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4"/>
                <w:w w:val="115"/>
                <w:sz w:val="24"/>
              </w:rPr>
              <w:t>Name</w:t>
            </w:r>
          </w:p>
        </w:tc>
        <w:tc>
          <w:tcPr>
            <w:tcW w:w="3360" w:type="dxa"/>
            <w:gridSpan w:val="2"/>
            <w:tcBorders>
              <w:bottom w:val="doub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  <w:tcBorders>
              <w:bottom w:val="double" w:sz="8" w:space="0" w:color="000000"/>
            </w:tcBorders>
            <w:shd w:val="clear" w:color="auto" w:fill="EFEFEF"/>
          </w:tcPr>
          <w:p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Organization</w:t>
            </w:r>
          </w:p>
        </w:tc>
        <w:tc>
          <w:tcPr>
            <w:tcW w:w="4040" w:type="dxa"/>
            <w:gridSpan w:val="2"/>
            <w:tcBorders>
              <w:bottom w:val="doub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10800" w:type="dxa"/>
            <w:gridSpan w:val="6"/>
            <w:tcBorders>
              <w:top w:val="double" w:sz="8" w:space="0" w:color="000000"/>
            </w:tcBorders>
            <w:shd w:val="clear" w:color="auto" w:fill="F2F2F2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  <w:bookmarkStart w:name="Goal " w:id="1"/>
            <w:bookmarkEnd w:id="1"/>
            <w:r>
              <w:rPr/>
            </w:r>
            <w:r>
              <w:rPr>
                <w:b/>
                <w:spacing w:val="-4"/>
                <w:w w:val="115"/>
                <w:sz w:val="24"/>
              </w:rPr>
              <w:t>Goal</w:t>
            </w:r>
          </w:p>
        </w:tc>
      </w:tr>
      <w:tr>
        <w:trPr>
          <w:trHeight w:val="499" w:hRule="atLeast"/>
        </w:trPr>
        <w:tc>
          <w:tcPr>
            <w:tcW w:w="10800" w:type="dxa"/>
            <w:gridSpan w:val="6"/>
            <w:tcBorders>
              <w:bottom w:val="double" w:sz="8" w:space="0" w:color="000000"/>
            </w:tcBorders>
          </w:tcPr>
          <w:p>
            <w:pPr>
              <w:pStyle w:val="TableParagraph"/>
              <w:spacing w:before="105"/>
              <w:rPr>
                <w:i/>
                <w:sz w:val="20"/>
              </w:rPr>
            </w:pPr>
            <w:bookmarkStart w:name="Every community member has access to the" w:id="2"/>
            <w:bookmarkEnd w:id="2"/>
            <w:r>
              <w:rPr/>
            </w:r>
            <w:r>
              <w:rPr>
                <w:i/>
                <w:w w:val="105"/>
                <w:sz w:val="20"/>
              </w:rPr>
              <w:t>Every</w:t>
            </w:r>
            <w:r>
              <w:rPr>
                <w:i/>
                <w:spacing w:val="23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community</w:t>
            </w:r>
            <w:r>
              <w:rPr>
                <w:i/>
                <w:spacing w:val="24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member</w:t>
            </w:r>
            <w:r>
              <w:rPr>
                <w:i/>
                <w:spacing w:val="23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has</w:t>
            </w:r>
            <w:r>
              <w:rPr>
                <w:i/>
                <w:spacing w:val="24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access</w:t>
            </w:r>
            <w:r>
              <w:rPr>
                <w:i/>
                <w:spacing w:val="24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to</w:t>
            </w:r>
            <w:r>
              <w:rPr>
                <w:i/>
                <w:spacing w:val="23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the</w:t>
            </w:r>
            <w:r>
              <w:rPr>
                <w:i/>
                <w:spacing w:val="24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resources</w:t>
            </w:r>
            <w:r>
              <w:rPr>
                <w:i/>
                <w:spacing w:val="24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and</w:t>
            </w:r>
            <w:r>
              <w:rPr>
                <w:i/>
                <w:spacing w:val="23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underlying</w:t>
            </w:r>
            <w:r>
              <w:rPr>
                <w:i/>
                <w:spacing w:val="24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conditions</w:t>
            </w:r>
            <w:r>
              <w:rPr>
                <w:i/>
                <w:spacing w:val="23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that</w:t>
            </w:r>
            <w:r>
              <w:rPr>
                <w:i/>
                <w:spacing w:val="24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promote</w:t>
            </w:r>
            <w:r>
              <w:rPr>
                <w:i/>
                <w:spacing w:val="24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health</w:t>
            </w:r>
            <w:r>
              <w:rPr>
                <w:i/>
                <w:spacing w:val="23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and</w:t>
            </w:r>
            <w:r>
              <w:rPr>
                <w:i/>
                <w:spacing w:val="24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well-</w:t>
            </w:r>
            <w:r>
              <w:rPr>
                <w:i/>
                <w:spacing w:val="-2"/>
                <w:w w:val="105"/>
                <w:sz w:val="20"/>
              </w:rPr>
              <w:t>being.</w:t>
            </w:r>
          </w:p>
        </w:tc>
      </w:tr>
      <w:tr>
        <w:trPr>
          <w:trHeight w:val="579" w:hRule="atLeast"/>
        </w:trPr>
        <w:tc>
          <w:tcPr>
            <w:tcW w:w="10800" w:type="dxa"/>
            <w:gridSpan w:val="6"/>
            <w:tcBorders>
              <w:top w:val="double" w:sz="8" w:space="0" w:color="000000"/>
            </w:tcBorders>
            <w:shd w:val="clear" w:color="auto" w:fill="F2F2F2"/>
          </w:tcPr>
          <w:p>
            <w:pPr>
              <w:pStyle w:val="TableParagraph"/>
              <w:spacing w:before="141"/>
              <w:rPr>
                <w:b/>
                <w:sz w:val="24"/>
              </w:rPr>
            </w:pPr>
            <w:bookmarkStart w:name="Description " w:id="3"/>
            <w:bookmarkEnd w:id="3"/>
            <w:r>
              <w:rPr/>
            </w:r>
            <w:r>
              <w:rPr>
                <w:b/>
                <w:spacing w:val="-2"/>
                <w:w w:val="115"/>
                <w:sz w:val="24"/>
              </w:rPr>
              <w:t>Description</w:t>
            </w:r>
          </w:p>
        </w:tc>
      </w:tr>
      <w:tr>
        <w:trPr>
          <w:trHeight w:val="2740" w:hRule="atLeast"/>
        </w:trPr>
        <w:tc>
          <w:tcPr>
            <w:tcW w:w="10800" w:type="dxa"/>
            <w:gridSpan w:val="6"/>
            <w:tcBorders>
              <w:bottom w:val="double" w:sz="8" w:space="0" w:color="000000"/>
            </w:tcBorders>
          </w:tcPr>
          <w:p>
            <w:pPr>
              <w:pStyle w:val="TableParagraph"/>
              <w:spacing w:line="285" w:lineRule="auto" w:before="113"/>
              <w:ind w:right="106"/>
              <w:rPr>
                <w:sz w:val="20"/>
              </w:rPr>
            </w:pPr>
            <w:r>
              <w:rPr>
                <w:w w:val="105"/>
                <w:sz w:val="20"/>
              </w:rPr>
              <w:t>Climate</w:t>
            </w:r>
            <w:r>
              <w:rPr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change</w:t>
            </w:r>
            <w:r>
              <w:rPr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exacerbates</w:t>
            </w:r>
            <w:r>
              <w:rPr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health</w:t>
            </w:r>
            <w:r>
              <w:rPr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inequities,</w:t>
            </w:r>
            <w:r>
              <w:rPr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disproportionately</w:t>
            </w:r>
            <w:r>
              <w:rPr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impacting</w:t>
            </w:r>
            <w:r>
              <w:rPr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at-risk</w:t>
            </w:r>
            <w:r>
              <w:rPr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communities.</w:t>
            </w:r>
            <w:r>
              <w:rPr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Our</w:t>
            </w:r>
            <w:r>
              <w:rPr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commitment</w:t>
            </w:r>
            <w:r>
              <w:rPr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 universal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access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resources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essential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health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well-being,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regardless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background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location.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This includes clean water, nutritious food, safe and healthy housing, quality healthcare, mental health support, and green</w:t>
            </w:r>
            <w:r>
              <w:rPr>
                <w:spacing w:val="8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spaces,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utilizing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technology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bridge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gaps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address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diverse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climate-related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health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challenges.</w:t>
            </w:r>
          </w:p>
          <w:p>
            <w:pPr>
              <w:pStyle w:val="TableParagraph"/>
              <w:spacing w:line="285" w:lineRule="auto" w:before="198"/>
              <w:ind w:right="161"/>
              <w:rPr>
                <w:sz w:val="20"/>
              </w:rPr>
            </w:pPr>
            <w:r>
              <w:rPr>
                <w:w w:val="105"/>
                <w:sz w:val="20"/>
              </w:rPr>
              <w:t>Climate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change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happening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Multnomah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County,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threatening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our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access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clean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air,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clean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water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healthy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food. In the Portland region, communities of color and low-income communities already experience poorer health and</w:t>
            </w:r>
            <w:r>
              <w:rPr>
                <w:spacing w:val="8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disparities.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Climate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change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make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health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disparities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worse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considered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“risk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multiplier,”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which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means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it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has the potential for worsening many other public health issues.</w:t>
            </w:r>
          </w:p>
        </w:tc>
      </w:tr>
      <w:tr>
        <w:trPr>
          <w:trHeight w:val="580" w:hRule="atLeast"/>
        </w:trPr>
        <w:tc>
          <w:tcPr>
            <w:tcW w:w="7200" w:type="dxa"/>
            <w:gridSpan w:val="5"/>
            <w:tcBorders>
              <w:top w:val="double" w:sz="8" w:space="0" w:color="000000"/>
            </w:tcBorders>
            <w:shd w:val="clear" w:color="auto" w:fill="4A773C"/>
          </w:tcPr>
          <w:p>
            <w:pPr>
              <w:pStyle w:val="TableParagraph"/>
              <w:spacing w:before="138"/>
              <w:rPr>
                <w:b/>
                <w:sz w:val="24"/>
              </w:rPr>
            </w:pPr>
            <w:bookmarkStart w:name="Metrics " w:id="4"/>
            <w:bookmarkEnd w:id="4"/>
            <w:r>
              <w:rPr/>
            </w:r>
            <w:r>
              <w:rPr>
                <w:b/>
                <w:color w:val="FFFFFF"/>
                <w:spacing w:val="-2"/>
                <w:w w:val="115"/>
                <w:sz w:val="24"/>
              </w:rPr>
              <w:t>Metrics</w:t>
            </w:r>
          </w:p>
        </w:tc>
        <w:tc>
          <w:tcPr>
            <w:tcW w:w="3600" w:type="dxa"/>
            <w:tcBorders>
              <w:top w:val="double" w:sz="8" w:space="0" w:color="000000"/>
            </w:tcBorders>
            <w:shd w:val="clear" w:color="auto" w:fill="4A773C"/>
          </w:tcPr>
          <w:p>
            <w:pPr>
              <w:pStyle w:val="TableParagraph"/>
              <w:spacing w:before="138"/>
              <w:ind w:left="109"/>
              <w:rPr>
                <w:b/>
                <w:sz w:val="24"/>
              </w:rPr>
            </w:pPr>
            <w:bookmarkStart w:name="Notes " w:id="5"/>
            <w:bookmarkEnd w:id="5"/>
            <w:r>
              <w:rPr/>
            </w:r>
            <w:r>
              <w:rPr>
                <w:b/>
                <w:color w:val="FFFFFF"/>
                <w:spacing w:val="-4"/>
                <w:w w:val="115"/>
                <w:sz w:val="24"/>
              </w:rPr>
              <w:t>Notes</w:t>
            </w:r>
          </w:p>
        </w:tc>
      </w:tr>
      <w:tr>
        <w:trPr>
          <w:trHeight w:val="1920" w:hRule="atLeast"/>
        </w:trPr>
        <w:tc>
          <w:tcPr>
            <w:tcW w:w="7200" w:type="dxa"/>
            <w:gridSpan w:val="5"/>
            <w:shd w:val="clear" w:color="auto" w:fill="E1EBDE"/>
          </w:tcPr>
          <w:p>
            <w:pPr>
              <w:pStyle w:val="TableParagraph"/>
              <w:spacing w:line="285" w:lineRule="auto" w:before="110"/>
              <w:ind w:right="79"/>
              <w:rPr>
                <w:sz w:val="20"/>
              </w:rPr>
            </w:pPr>
            <w:bookmarkStart w:name="Public health accountability metrics are" w:id="6"/>
            <w:bookmarkEnd w:id="6"/>
            <w:r>
              <w:rPr/>
            </w:r>
            <w:r>
              <w:rPr>
                <w:w w:val="105"/>
                <w:sz w:val="20"/>
              </w:rPr>
              <w:t>Public health accountability metrics are one way that Oregon’s public health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system demonstrates and ensures it is improving health, eliminating inequities and</w:t>
            </w:r>
            <w:r>
              <w:rPr>
                <w:spacing w:val="3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eﬀectively</w:t>
            </w:r>
            <w:r>
              <w:rPr>
                <w:spacing w:val="3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using</w:t>
            </w:r>
            <w:r>
              <w:rPr>
                <w:spacing w:val="3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public</w:t>
            </w:r>
            <w:r>
              <w:rPr>
                <w:spacing w:val="3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dollars</w:t>
            </w:r>
            <w:r>
              <w:rPr>
                <w:spacing w:val="3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through</w:t>
            </w:r>
            <w:r>
              <w:rPr>
                <w:spacing w:val="3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3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modern</w:t>
            </w:r>
            <w:r>
              <w:rPr>
                <w:spacing w:val="3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public</w:t>
            </w:r>
            <w:r>
              <w:rPr>
                <w:spacing w:val="3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health</w:t>
            </w:r>
            <w:r>
              <w:rPr>
                <w:spacing w:val="3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system.</w:t>
            </w:r>
          </w:p>
          <w:p>
            <w:pPr>
              <w:pStyle w:val="TableParagraph"/>
              <w:spacing w:line="285" w:lineRule="auto"/>
              <w:rPr>
                <w:sz w:val="20"/>
              </w:rPr>
            </w:pPr>
            <w:r>
              <w:rPr>
                <w:w w:val="105"/>
                <w:sz w:val="20"/>
              </w:rPr>
              <w:t>Tracking health outcomes based on extreme temperatures, air quality, harmful algal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bloom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advisories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vector-borne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diseases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ways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we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can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measure </w:t>
            </w:r>
            <w:r>
              <w:rPr>
                <w:spacing w:val="-2"/>
                <w:w w:val="105"/>
                <w:sz w:val="20"/>
              </w:rPr>
              <w:t>impact.</w:t>
            </w:r>
          </w:p>
        </w:tc>
        <w:tc>
          <w:tcPr>
            <w:tcW w:w="3600" w:type="dxa"/>
            <w:vMerge w:val="restart"/>
            <w:tcBorders>
              <w:bottom w:val="doub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200" w:hRule="atLeast"/>
        </w:trPr>
        <w:tc>
          <w:tcPr>
            <w:tcW w:w="7200" w:type="dxa"/>
            <w:gridSpan w:val="5"/>
            <w:shd w:val="clear" w:color="auto" w:fill="E1EBDE"/>
          </w:tcPr>
          <w:p>
            <w:pPr>
              <w:pStyle w:val="TableParagraph"/>
              <w:spacing w:line="285" w:lineRule="auto" w:before="94"/>
              <w:ind w:right="110"/>
              <w:rPr>
                <w:sz w:val="20"/>
              </w:rPr>
            </w:pPr>
            <w:bookmarkStart w:name="The Regional Climate and Health Monitori" w:id="7"/>
            <w:bookmarkEnd w:id="7"/>
            <w:r>
              <w:rPr/>
            </w:r>
            <w:hyperlink r:id="rId7">
              <w:r>
                <w:rPr>
                  <w:color w:val="1154CC"/>
                  <w:w w:val="110"/>
                  <w:sz w:val="20"/>
                  <w:u w:val="thick" w:color="1154CC"/>
                </w:rPr>
                <w:t>The Regional Climate and Health Monitoring Report</w:t>
              </w:r>
            </w:hyperlink>
            <w:r>
              <w:rPr>
                <w:color w:val="1154CC"/>
                <w:w w:val="110"/>
                <w:sz w:val="20"/>
                <w:u w:val="none"/>
              </w:rPr>
              <w:t> </w:t>
            </w:r>
            <w:r>
              <w:rPr>
                <w:w w:val="110"/>
                <w:sz w:val="20"/>
                <w:u w:val="none"/>
              </w:rPr>
              <w:t>provides data on 11</w:t>
            </w:r>
            <w:r>
              <w:rPr>
                <w:w w:val="110"/>
                <w:sz w:val="20"/>
                <w:u w:val="none"/>
              </w:rPr>
              <w:t> health</w:t>
            </w:r>
            <w:r>
              <w:rPr>
                <w:spacing w:val="-4"/>
                <w:w w:val="110"/>
                <w:sz w:val="20"/>
                <w:u w:val="none"/>
              </w:rPr>
              <w:t> </w:t>
            </w:r>
            <w:r>
              <w:rPr>
                <w:w w:val="110"/>
                <w:sz w:val="20"/>
                <w:u w:val="none"/>
              </w:rPr>
              <w:t>indicators</w:t>
            </w:r>
            <w:r>
              <w:rPr>
                <w:spacing w:val="-4"/>
                <w:w w:val="110"/>
                <w:sz w:val="20"/>
                <w:u w:val="none"/>
              </w:rPr>
              <w:t> </w:t>
            </w:r>
            <w:r>
              <w:rPr>
                <w:w w:val="110"/>
                <w:sz w:val="20"/>
                <w:u w:val="none"/>
              </w:rPr>
              <w:t>including</w:t>
            </w:r>
            <w:r>
              <w:rPr>
                <w:spacing w:val="-4"/>
                <w:w w:val="110"/>
                <w:sz w:val="20"/>
                <w:u w:val="none"/>
              </w:rPr>
              <w:t> </w:t>
            </w:r>
            <w:r>
              <w:rPr>
                <w:w w:val="110"/>
                <w:sz w:val="20"/>
                <w:u w:val="none"/>
              </w:rPr>
              <w:t>heat-related</w:t>
            </w:r>
            <w:r>
              <w:rPr>
                <w:spacing w:val="-4"/>
                <w:w w:val="110"/>
                <w:sz w:val="20"/>
                <w:u w:val="none"/>
              </w:rPr>
              <w:t> </w:t>
            </w:r>
            <w:r>
              <w:rPr>
                <w:w w:val="110"/>
                <w:sz w:val="20"/>
                <w:u w:val="none"/>
              </w:rPr>
              <w:t>illness,</w:t>
            </w:r>
            <w:r>
              <w:rPr>
                <w:spacing w:val="-4"/>
                <w:w w:val="110"/>
                <w:sz w:val="20"/>
                <w:u w:val="none"/>
              </w:rPr>
              <w:t> </w:t>
            </w:r>
            <w:r>
              <w:rPr>
                <w:w w:val="110"/>
                <w:sz w:val="20"/>
                <w:u w:val="none"/>
              </w:rPr>
              <w:t>extreme</w:t>
            </w:r>
            <w:r>
              <w:rPr>
                <w:spacing w:val="-4"/>
                <w:w w:val="110"/>
                <w:sz w:val="20"/>
                <w:u w:val="none"/>
              </w:rPr>
              <w:t> </w:t>
            </w:r>
            <w:r>
              <w:rPr>
                <w:w w:val="110"/>
                <w:sz w:val="20"/>
                <w:u w:val="none"/>
              </w:rPr>
              <w:t>weather-related deaths,</w:t>
            </w:r>
            <w:r>
              <w:rPr>
                <w:spacing w:val="-7"/>
                <w:w w:val="110"/>
                <w:sz w:val="20"/>
                <w:u w:val="none"/>
              </w:rPr>
              <w:t> </w:t>
            </w:r>
            <w:r>
              <w:rPr>
                <w:w w:val="110"/>
                <w:sz w:val="20"/>
                <w:u w:val="none"/>
              </w:rPr>
              <w:t>air</w:t>
            </w:r>
            <w:r>
              <w:rPr>
                <w:spacing w:val="-7"/>
                <w:w w:val="110"/>
                <w:sz w:val="20"/>
                <w:u w:val="none"/>
              </w:rPr>
              <w:t> </w:t>
            </w:r>
            <w:r>
              <w:rPr>
                <w:w w:val="110"/>
                <w:sz w:val="20"/>
                <w:u w:val="none"/>
              </w:rPr>
              <w:t>quality-related</w:t>
            </w:r>
            <w:r>
              <w:rPr>
                <w:spacing w:val="-7"/>
                <w:w w:val="110"/>
                <w:sz w:val="20"/>
                <w:u w:val="none"/>
              </w:rPr>
              <w:t> </w:t>
            </w:r>
            <w:r>
              <w:rPr>
                <w:w w:val="110"/>
                <w:sz w:val="20"/>
                <w:u w:val="none"/>
              </w:rPr>
              <w:t>respiratory</w:t>
            </w:r>
            <w:r>
              <w:rPr>
                <w:spacing w:val="-7"/>
                <w:w w:val="110"/>
                <w:sz w:val="20"/>
                <w:u w:val="none"/>
              </w:rPr>
              <w:t> </w:t>
            </w:r>
            <w:r>
              <w:rPr>
                <w:w w:val="110"/>
                <w:sz w:val="20"/>
                <w:u w:val="none"/>
              </w:rPr>
              <w:t>illness,</w:t>
            </w:r>
            <w:r>
              <w:rPr>
                <w:spacing w:val="-7"/>
                <w:w w:val="110"/>
                <w:sz w:val="20"/>
                <w:u w:val="none"/>
              </w:rPr>
              <w:t> </w:t>
            </w:r>
            <w:r>
              <w:rPr>
                <w:w w:val="110"/>
                <w:sz w:val="20"/>
                <w:u w:val="none"/>
              </w:rPr>
              <w:t>pollen</w:t>
            </w:r>
            <w:r>
              <w:rPr>
                <w:spacing w:val="-7"/>
                <w:w w:val="110"/>
                <w:sz w:val="20"/>
                <w:u w:val="none"/>
              </w:rPr>
              <w:t> </w:t>
            </w:r>
            <w:r>
              <w:rPr>
                <w:w w:val="110"/>
                <w:sz w:val="20"/>
                <w:u w:val="none"/>
              </w:rPr>
              <w:t>allergy-related</w:t>
            </w:r>
            <w:r>
              <w:rPr>
                <w:spacing w:val="-7"/>
                <w:w w:val="110"/>
                <w:sz w:val="20"/>
                <w:u w:val="none"/>
              </w:rPr>
              <w:t> </w:t>
            </w:r>
            <w:r>
              <w:rPr>
                <w:w w:val="110"/>
                <w:sz w:val="20"/>
                <w:u w:val="none"/>
              </w:rPr>
              <w:t>emergency department visits, vector-borne diseases, communicable diseases, and</w:t>
            </w:r>
            <w:r>
              <w:rPr>
                <w:spacing w:val="80"/>
                <w:w w:val="110"/>
                <w:sz w:val="20"/>
                <w:u w:val="none"/>
              </w:rPr>
              <w:t> </w:t>
            </w:r>
            <w:r>
              <w:rPr>
                <w:w w:val="110"/>
                <w:sz w:val="20"/>
                <w:u w:val="none"/>
              </w:rPr>
              <w:t>mental health, spanning 2012-2022.</w:t>
            </w:r>
            <w:r>
              <w:rPr>
                <w:spacing w:val="40"/>
                <w:w w:val="110"/>
                <w:sz w:val="20"/>
                <w:u w:val="none"/>
              </w:rPr>
              <w:t> </w:t>
            </w:r>
            <w:r>
              <w:rPr>
                <w:w w:val="110"/>
                <w:sz w:val="20"/>
                <w:u w:val="none"/>
              </w:rPr>
              <w:t>The report also explores the diﬀerences in populations seeking urgent and emergency care due to extreme heat and air</w:t>
            </w:r>
            <w:r>
              <w:rPr>
                <w:spacing w:val="-12"/>
                <w:w w:val="110"/>
                <w:sz w:val="20"/>
                <w:u w:val="none"/>
              </w:rPr>
              <w:t> </w:t>
            </w:r>
            <w:r>
              <w:rPr>
                <w:w w:val="110"/>
                <w:sz w:val="20"/>
                <w:u w:val="none"/>
              </w:rPr>
              <w:t>pollution,</w:t>
            </w:r>
            <w:r>
              <w:rPr>
                <w:spacing w:val="-12"/>
                <w:w w:val="110"/>
                <w:sz w:val="20"/>
                <w:u w:val="none"/>
              </w:rPr>
              <w:t> </w:t>
            </w:r>
            <w:r>
              <w:rPr>
                <w:w w:val="110"/>
                <w:sz w:val="20"/>
                <w:u w:val="none"/>
              </w:rPr>
              <w:t>and</w:t>
            </w:r>
            <w:r>
              <w:rPr>
                <w:spacing w:val="-12"/>
                <w:w w:val="110"/>
                <w:sz w:val="20"/>
                <w:u w:val="none"/>
              </w:rPr>
              <w:t> </w:t>
            </w:r>
            <w:r>
              <w:rPr>
                <w:w w:val="110"/>
                <w:sz w:val="20"/>
                <w:u w:val="none"/>
              </w:rPr>
              <w:t>highlights</w:t>
            </w:r>
            <w:r>
              <w:rPr>
                <w:spacing w:val="-12"/>
                <w:w w:val="110"/>
                <w:sz w:val="20"/>
                <w:u w:val="none"/>
              </w:rPr>
              <w:t> </w:t>
            </w:r>
            <w:r>
              <w:rPr>
                <w:w w:val="110"/>
                <w:sz w:val="20"/>
                <w:u w:val="none"/>
              </w:rPr>
              <w:t>mental</w:t>
            </w:r>
            <w:r>
              <w:rPr>
                <w:spacing w:val="-12"/>
                <w:w w:val="110"/>
                <w:sz w:val="20"/>
                <w:u w:val="none"/>
              </w:rPr>
              <w:t> </w:t>
            </w:r>
            <w:r>
              <w:rPr>
                <w:w w:val="110"/>
                <w:sz w:val="20"/>
                <w:u w:val="none"/>
              </w:rPr>
              <w:t>health</w:t>
            </w:r>
            <w:r>
              <w:rPr>
                <w:spacing w:val="-12"/>
                <w:w w:val="110"/>
                <w:sz w:val="20"/>
                <w:u w:val="none"/>
              </w:rPr>
              <w:t> </w:t>
            </w:r>
            <w:r>
              <w:rPr>
                <w:w w:val="110"/>
                <w:sz w:val="20"/>
                <w:u w:val="none"/>
              </w:rPr>
              <w:t>impacts</w:t>
            </w:r>
            <w:r>
              <w:rPr>
                <w:spacing w:val="-12"/>
                <w:w w:val="110"/>
                <w:sz w:val="20"/>
                <w:u w:val="none"/>
              </w:rPr>
              <w:t> </w:t>
            </w:r>
            <w:r>
              <w:rPr>
                <w:w w:val="110"/>
                <w:sz w:val="20"/>
                <w:u w:val="none"/>
              </w:rPr>
              <w:t>during</w:t>
            </w:r>
            <w:r>
              <w:rPr>
                <w:spacing w:val="-12"/>
                <w:w w:val="110"/>
                <w:sz w:val="20"/>
                <w:u w:val="none"/>
              </w:rPr>
              <w:t> </w:t>
            </w:r>
            <w:r>
              <w:rPr>
                <w:w w:val="110"/>
                <w:sz w:val="20"/>
                <w:u w:val="none"/>
              </w:rPr>
              <w:t>acute</w:t>
            </w:r>
            <w:r>
              <w:rPr>
                <w:spacing w:val="-12"/>
                <w:w w:val="110"/>
                <w:sz w:val="20"/>
                <w:u w:val="none"/>
              </w:rPr>
              <w:t> </w:t>
            </w:r>
            <w:r>
              <w:rPr>
                <w:w w:val="110"/>
                <w:sz w:val="20"/>
                <w:u w:val="none"/>
              </w:rPr>
              <w:t>climate</w:t>
            </w:r>
            <w:r>
              <w:rPr>
                <w:spacing w:val="-12"/>
                <w:w w:val="110"/>
                <w:sz w:val="20"/>
                <w:u w:val="none"/>
              </w:rPr>
              <w:t> </w:t>
            </w:r>
            <w:r>
              <w:rPr>
                <w:w w:val="110"/>
                <w:sz w:val="20"/>
                <w:u w:val="none"/>
              </w:rPr>
              <w:t>events.</w:t>
            </w:r>
          </w:p>
        </w:tc>
        <w:tc>
          <w:tcPr>
            <w:tcW w:w="3600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9" w:hRule="atLeast"/>
        </w:trPr>
        <w:tc>
          <w:tcPr>
            <w:tcW w:w="7200" w:type="dxa"/>
            <w:gridSpan w:val="5"/>
            <w:shd w:val="clear" w:color="auto" w:fill="E1EBDE"/>
          </w:tcPr>
          <w:p>
            <w:pPr>
              <w:pStyle w:val="TableParagraph"/>
              <w:spacing w:before="88"/>
              <w:rPr>
                <w:sz w:val="20"/>
              </w:rPr>
            </w:pPr>
            <w:bookmarkStart w:name="Mental health service usage and stress l" w:id="8"/>
            <w:bookmarkEnd w:id="8"/>
            <w:r>
              <w:rPr/>
            </w:r>
            <w:r>
              <w:rPr>
                <w:w w:val="105"/>
                <w:sz w:val="20"/>
              </w:rPr>
              <w:t>Mental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health</w:t>
            </w:r>
            <w:r>
              <w:rPr>
                <w:spacing w:val="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usage</w:t>
            </w:r>
            <w:r>
              <w:rPr>
                <w:spacing w:val="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stress</w:t>
            </w:r>
            <w:r>
              <w:rPr>
                <w:spacing w:val="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levels</w:t>
            </w:r>
            <w:r>
              <w:rPr>
                <w:spacing w:val="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vulnerable</w:t>
            </w:r>
            <w:r>
              <w:rPr>
                <w:spacing w:val="1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communities.</w:t>
            </w:r>
          </w:p>
        </w:tc>
        <w:tc>
          <w:tcPr>
            <w:tcW w:w="3600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0" w:hRule="atLeast"/>
        </w:trPr>
        <w:tc>
          <w:tcPr>
            <w:tcW w:w="7200" w:type="dxa"/>
            <w:gridSpan w:val="5"/>
            <w:tcBorders>
              <w:bottom w:val="double" w:sz="8" w:space="0" w:color="000000"/>
            </w:tcBorders>
            <w:shd w:val="clear" w:color="auto" w:fill="E1EBDE"/>
          </w:tcPr>
          <w:p>
            <w:pPr>
              <w:pStyle w:val="TableParagraph"/>
              <w:spacing w:line="285" w:lineRule="auto" w:before="103"/>
              <w:rPr>
                <w:sz w:val="20"/>
              </w:rPr>
            </w:pPr>
            <w:bookmarkStart w:name="Access to health care facilities, both q" w:id="9"/>
            <w:bookmarkEnd w:id="9"/>
            <w:r>
              <w:rPr/>
            </w:r>
            <w:r>
              <w:rPr>
                <w:w w:val="105"/>
                <w:sz w:val="20"/>
              </w:rPr>
              <w:t>Access to health care facilities, both quantitatively (number/distance) and qualitatively (community experiences)</w:t>
            </w:r>
          </w:p>
        </w:tc>
        <w:tc>
          <w:tcPr>
            <w:tcW w:w="3600" w:type="dxa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0" w:hRule="atLeast"/>
        </w:trPr>
        <w:tc>
          <w:tcPr>
            <w:tcW w:w="3120" w:type="dxa"/>
            <w:gridSpan w:val="2"/>
            <w:tcBorders>
              <w:top w:val="double" w:sz="8" w:space="0" w:color="000000"/>
            </w:tcBorders>
            <w:shd w:val="clear" w:color="auto" w:fill="2E6195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  <w:bookmarkStart w:name="Strategies " w:id="10"/>
            <w:bookmarkEnd w:id="10"/>
            <w:r>
              <w:rPr/>
            </w:r>
            <w:r>
              <w:rPr>
                <w:b/>
                <w:color w:val="FFFFFF"/>
                <w:spacing w:val="-2"/>
                <w:w w:val="115"/>
                <w:sz w:val="24"/>
              </w:rPr>
              <w:t>Strategies</w:t>
            </w:r>
          </w:p>
        </w:tc>
        <w:tc>
          <w:tcPr>
            <w:tcW w:w="7680" w:type="dxa"/>
            <w:gridSpan w:val="4"/>
            <w:tcBorders>
              <w:top w:val="double" w:sz="8" w:space="0" w:color="000000"/>
            </w:tcBorders>
            <w:shd w:val="clear" w:color="auto" w:fill="2E6195"/>
          </w:tcPr>
          <w:p>
            <w:pPr>
              <w:pStyle w:val="TableParagraph"/>
              <w:spacing w:before="129"/>
              <w:ind w:left="109"/>
              <w:rPr>
                <w:b/>
                <w:sz w:val="24"/>
              </w:rPr>
            </w:pPr>
            <w:bookmarkStart w:name="Description " w:id="11"/>
            <w:bookmarkEnd w:id="11"/>
            <w:r>
              <w:rPr/>
            </w:r>
            <w:r>
              <w:rPr>
                <w:b/>
                <w:color w:val="FFFFFF"/>
                <w:spacing w:val="-2"/>
                <w:w w:val="115"/>
                <w:sz w:val="24"/>
              </w:rPr>
              <w:t>Description</w:t>
            </w:r>
          </w:p>
        </w:tc>
      </w:tr>
      <w:tr>
        <w:trPr>
          <w:trHeight w:val="1799" w:hRule="atLeast"/>
        </w:trPr>
        <w:tc>
          <w:tcPr>
            <w:tcW w:w="3120" w:type="dxa"/>
            <w:gridSpan w:val="2"/>
            <w:shd w:val="clear" w:color="auto" w:fill="D4DEE9"/>
          </w:tcPr>
          <w:p>
            <w:pPr>
              <w:pStyle w:val="TableParagraph"/>
              <w:spacing w:line="285" w:lineRule="auto" w:before="121"/>
              <w:rPr>
                <w:sz w:val="20"/>
              </w:rPr>
            </w:pPr>
            <w:bookmarkStart w:name="Increase funding, training, and support " w:id="12"/>
            <w:bookmarkEnd w:id="12"/>
            <w:r>
              <w:rPr/>
            </w:r>
            <w:r>
              <w:rPr>
                <w:w w:val="105"/>
                <w:sz w:val="20"/>
              </w:rPr>
              <w:t>Increase funding, training, and support for those serving people experiencing homelessness</w:t>
            </w:r>
          </w:p>
          <w:p>
            <w:pPr>
              <w:pStyle w:val="TableParagraph"/>
              <w:spacing w:before="97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Type</w:t>
            </w:r>
            <w:r>
              <w:rPr>
                <w:i/>
                <w:spacing w:val="11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of</w:t>
            </w:r>
            <w:r>
              <w:rPr>
                <w:i/>
                <w:spacing w:val="12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action:</w:t>
            </w:r>
            <w:r>
              <w:rPr>
                <w:i/>
                <w:spacing w:val="11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Create/fund</w:t>
            </w:r>
            <w:r>
              <w:rPr>
                <w:i/>
                <w:spacing w:val="12"/>
                <w:w w:val="105"/>
                <w:sz w:val="16"/>
              </w:rPr>
              <w:t> </w:t>
            </w:r>
            <w:r>
              <w:rPr>
                <w:i/>
                <w:spacing w:val="-2"/>
                <w:w w:val="105"/>
                <w:sz w:val="16"/>
              </w:rPr>
              <w:t>program</w:t>
            </w:r>
          </w:p>
        </w:tc>
        <w:tc>
          <w:tcPr>
            <w:tcW w:w="7680" w:type="dxa"/>
            <w:gridSpan w:val="4"/>
          </w:tcPr>
          <w:p>
            <w:pPr>
              <w:pStyle w:val="TableParagraph"/>
              <w:spacing w:line="285" w:lineRule="auto" w:before="120"/>
              <w:ind w:left="109" w:right="384"/>
              <w:rPr>
                <w:sz w:val="16"/>
              </w:rPr>
            </w:pPr>
            <w:bookmarkStart w:name="Dedicated Climate and Homelessness Funds" w:id="13"/>
            <w:bookmarkEnd w:id="13"/>
            <w:r>
              <w:rPr/>
            </w:r>
            <w:r>
              <w:rPr>
                <w:b/>
                <w:w w:val="105"/>
                <w:sz w:val="16"/>
              </w:rPr>
              <w:t>Dedicated</w:t>
            </w:r>
            <w:r>
              <w:rPr>
                <w:b/>
                <w:spacing w:val="40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Climate</w:t>
            </w:r>
            <w:r>
              <w:rPr>
                <w:b/>
                <w:spacing w:val="40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40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Homelessness</w:t>
            </w:r>
            <w:r>
              <w:rPr>
                <w:b/>
                <w:spacing w:val="40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Funds</w:t>
            </w:r>
            <w:r>
              <w:rPr>
                <w:w w:val="105"/>
                <w:sz w:val="16"/>
              </w:rPr>
              <w:t>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funds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40"/>
                <w:w w:val="105"/>
                <w:sz w:val="16"/>
              </w:rPr>
              <w:t> </w:t>
            </w:r>
            <w:bookmarkStart w:name=" " w:id="14"/>
            <w:bookmarkEnd w:id="14"/>
            <w:r>
              <w:rPr>
                <w:w w:val="105"/>
                <w:sz w:val="16"/>
              </w:rPr>
              <w:t>s</w:t>
            </w:r>
            <w:r>
              <w:rPr>
                <w:w w:val="105"/>
                <w:sz w:val="16"/>
              </w:rPr>
              <w:t>upport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houseless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relocations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climate-vulnerable areas and building of climate-resilient housing.</w:t>
            </w:r>
          </w:p>
          <w:p>
            <w:pPr>
              <w:pStyle w:val="TableParagraph"/>
              <w:spacing w:line="285" w:lineRule="auto" w:before="99"/>
              <w:ind w:left="109" w:right="251"/>
              <w:rPr>
                <w:sz w:val="16"/>
              </w:rPr>
            </w:pPr>
            <w:bookmarkStart w:name="Cross-Sector Collaboration Training: enc" w:id="15"/>
            <w:bookmarkEnd w:id="15"/>
            <w:r>
              <w:rPr/>
            </w:r>
            <w:r>
              <w:rPr>
                <w:b/>
                <w:w w:val="110"/>
                <w:sz w:val="16"/>
              </w:rPr>
              <w:t>Cross-Sector Collaboration Training</w:t>
            </w:r>
            <w:r>
              <w:rPr>
                <w:w w:val="110"/>
                <w:sz w:val="16"/>
              </w:rPr>
              <w:t>: encourage training programs that promote collaboration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between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homelessness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service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providers,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climate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scientists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and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emergency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management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personnel.</w:t>
            </w:r>
          </w:p>
          <w:p>
            <w:pPr>
              <w:pStyle w:val="TableParagraph"/>
              <w:spacing w:line="285" w:lineRule="auto" w:before="99"/>
              <w:ind w:left="109" w:right="251"/>
              <w:rPr>
                <w:sz w:val="16"/>
              </w:rPr>
            </w:pPr>
            <w:bookmarkStart w:name="Enhanced Data Collection and Sharing: de" w:id="16"/>
            <w:bookmarkEnd w:id="16"/>
            <w:r>
              <w:rPr/>
            </w:r>
            <w:r>
              <w:rPr>
                <w:b/>
                <w:w w:val="110"/>
                <w:sz w:val="16"/>
              </w:rPr>
              <w:t>Enhanced Data Collection and Sharing</w:t>
            </w:r>
            <w:r>
              <w:rPr>
                <w:w w:val="110"/>
                <w:sz w:val="16"/>
              </w:rPr>
              <w:t>: develop comprehensive data collection and sharing systems</w:t>
            </w:r>
            <w:r>
              <w:rPr>
                <w:spacing w:val="8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to track climate-related impacts on homelessness and evaluate the eﬀectiveness of interventions.</w:t>
            </w:r>
          </w:p>
        </w:tc>
      </w:tr>
    </w:tbl>
    <w:p>
      <w:pPr>
        <w:pStyle w:val="TableParagraph"/>
        <w:spacing w:after="0" w:line="285" w:lineRule="auto"/>
        <w:rPr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189" w:footer="392" w:top="1020" w:bottom="580" w:left="720" w:right="360"/>
          <w:pgNumType w:start="1"/>
        </w:sectPr>
      </w:pPr>
    </w:p>
    <w:tbl>
      <w:tblPr>
        <w:tblW w:w="0" w:type="auto"/>
        <w:jc w:val="lef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7680"/>
      </w:tblGrid>
      <w:tr>
        <w:trPr>
          <w:trHeight w:val="2839" w:hRule="atLeast"/>
        </w:trPr>
        <w:tc>
          <w:tcPr>
            <w:tcW w:w="3120" w:type="dxa"/>
            <w:shd w:val="clear" w:color="auto" w:fill="D4DEE9"/>
          </w:tcPr>
          <w:p>
            <w:pPr>
              <w:pStyle w:val="TableParagraph"/>
              <w:spacing w:line="285" w:lineRule="auto" w:before="120"/>
              <w:ind w:right="263"/>
              <w:rPr>
                <w:sz w:val="20"/>
              </w:rPr>
            </w:pPr>
            <w:bookmarkStart w:name="De-stigmatize mental health care, shifti" w:id="17"/>
            <w:bookmarkEnd w:id="17"/>
            <w:r>
              <w:rPr/>
            </w:r>
            <w:r>
              <w:rPr>
                <w:w w:val="105"/>
                <w:sz w:val="20"/>
              </w:rPr>
              <w:t>De-stigmatize mental health care, shifting narratives and culture around climate anxiety through “Climate Cafe’s,” healing circles and somatic work; incorporate culturally relevant practices and address climate-related traumas</w:t>
            </w:r>
          </w:p>
          <w:p>
            <w:pPr>
              <w:pStyle w:val="TableParagraph"/>
              <w:spacing w:before="93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Type</w:t>
            </w:r>
            <w:r>
              <w:rPr>
                <w:i/>
                <w:spacing w:val="11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of</w:t>
            </w:r>
            <w:r>
              <w:rPr>
                <w:i/>
                <w:spacing w:val="12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action:</w:t>
            </w:r>
            <w:r>
              <w:rPr>
                <w:i/>
                <w:spacing w:val="11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Create/fund</w:t>
            </w:r>
            <w:r>
              <w:rPr>
                <w:i/>
                <w:spacing w:val="12"/>
                <w:w w:val="105"/>
                <w:sz w:val="16"/>
              </w:rPr>
              <w:t> </w:t>
            </w:r>
            <w:r>
              <w:rPr>
                <w:i/>
                <w:spacing w:val="-2"/>
                <w:w w:val="105"/>
                <w:sz w:val="16"/>
              </w:rPr>
              <w:t>program</w:t>
            </w:r>
          </w:p>
        </w:tc>
        <w:tc>
          <w:tcPr>
            <w:tcW w:w="7680" w:type="dxa"/>
          </w:tcPr>
          <w:p>
            <w:pPr>
              <w:pStyle w:val="TableParagraph"/>
              <w:spacing w:line="285" w:lineRule="auto" w:before="119"/>
              <w:ind w:left="109" w:right="251"/>
              <w:rPr>
                <w:sz w:val="16"/>
              </w:rPr>
            </w:pPr>
            <w:bookmarkStart w:name="Promote mental well-being and resilience" w:id="18"/>
            <w:bookmarkEnd w:id="18"/>
            <w:r>
              <w:rPr/>
            </w:r>
            <w:r>
              <w:rPr>
                <w:w w:val="105"/>
                <w:sz w:val="16"/>
              </w:rPr>
              <w:t>Promote mental well-being and resilience in the face of climate change by destigmatizing mental health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care, fostering community support, and providing culturally relevant and trauma-informed approaches 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healing.</w:t>
            </w:r>
          </w:p>
          <w:p>
            <w:pPr>
              <w:pStyle w:val="TableParagraph"/>
              <w:spacing w:before="98"/>
              <w:ind w:left="109"/>
              <w:rPr>
                <w:sz w:val="16"/>
              </w:rPr>
            </w:pPr>
            <w:bookmarkStart w:name="Launch a countywide public awareness cam" w:id="19"/>
            <w:bookmarkEnd w:id="19"/>
            <w:r>
              <w:rPr/>
            </w:r>
            <w:r>
              <w:rPr>
                <w:w w:val="110"/>
                <w:sz w:val="16"/>
              </w:rPr>
              <w:t>Launch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countywide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public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awareness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campaign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to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normalize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conversations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about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climate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anxiety.</w:t>
            </w:r>
          </w:p>
          <w:p>
            <w:pPr>
              <w:pStyle w:val="TableParagraph"/>
              <w:spacing w:line="285" w:lineRule="auto" w:before="137"/>
              <w:ind w:left="109"/>
              <w:rPr>
                <w:sz w:val="16"/>
              </w:rPr>
            </w:pPr>
            <w:bookmarkStart w:name="Fund the establishment of “climate cafe’" w:id="20"/>
            <w:bookmarkEnd w:id="20"/>
            <w:r>
              <w:rPr/>
            </w:r>
            <w:r>
              <w:rPr>
                <w:w w:val="105"/>
                <w:sz w:val="16"/>
              </w:rPr>
              <w:t>Fund the establishment of “climate cafe’s” and healing circles that provide opportunities for collective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processing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climate-related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grief,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anxiety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trauma,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well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skill-building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workshops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coping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mechanisms, stress reduction and resilience. Integrate culturally relevant practices such as storytelling,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traditional healing modalities and nature-based therapies.</w:t>
            </w:r>
          </w:p>
        </w:tc>
      </w:tr>
      <w:tr>
        <w:trPr>
          <w:trHeight w:val="2660" w:hRule="atLeast"/>
        </w:trPr>
        <w:tc>
          <w:tcPr>
            <w:tcW w:w="3120" w:type="dxa"/>
            <w:shd w:val="clear" w:color="auto" w:fill="D4DEE9"/>
          </w:tcPr>
          <w:p>
            <w:pPr>
              <w:pStyle w:val="TableParagraph"/>
              <w:spacing w:line="285" w:lineRule="auto" w:before="105"/>
              <w:ind w:right="263"/>
              <w:rPr>
                <w:sz w:val="20"/>
              </w:rPr>
            </w:pPr>
            <w:bookmarkStart w:name="Health literacy education campaign to ac" w:id="21"/>
            <w:bookmarkEnd w:id="21"/>
            <w:r>
              <w:rPr/>
            </w:r>
            <w:r>
              <w:rPr>
                <w:w w:val="110"/>
                <w:sz w:val="20"/>
              </w:rPr>
              <w:t>Health literacy education campaign to access resources and preventative care</w:t>
            </w:r>
          </w:p>
          <w:p>
            <w:pPr>
              <w:pStyle w:val="TableParagraph"/>
              <w:spacing w:before="97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Type</w:t>
            </w:r>
            <w:r>
              <w:rPr>
                <w:i/>
                <w:spacing w:val="11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of</w:t>
            </w:r>
            <w:r>
              <w:rPr>
                <w:i/>
                <w:spacing w:val="12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action:</w:t>
            </w:r>
            <w:r>
              <w:rPr>
                <w:i/>
                <w:spacing w:val="11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Create/fund</w:t>
            </w:r>
            <w:r>
              <w:rPr>
                <w:i/>
                <w:spacing w:val="12"/>
                <w:w w:val="105"/>
                <w:sz w:val="16"/>
              </w:rPr>
              <w:t> </w:t>
            </w:r>
            <w:r>
              <w:rPr>
                <w:i/>
                <w:spacing w:val="-2"/>
                <w:w w:val="105"/>
                <w:sz w:val="16"/>
              </w:rPr>
              <w:t>program</w:t>
            </w:r>
          </w:p>
        </w:tc>
        <w:tc>
          <w:tcPr>
            <w:tcW w:w="7680" w:type="dxa"/>
          </w:tcPr>
          <w:p>
            <w:pPr>
              <w:pStyle w:val="TableParagraph"/>
              <w:spacing w:line="285" w:lineRule="auto" w:before="104"/>
              <w:ind w:left="109" w:right="216"/>
              <w:jc w:val="both"/>
              <w:rPr>
                <w:sz w:val="16"/>
              </w:rPr>
            </w:pPr>
            <w:bookmarkStart w:name="Empower individuals and communities to m" w:id="22"/>
            <w:bookmarkEnd w:id="22"/>
            <w:r>
              <w:rPr/>
            </w:r>
            <w:r>
              <w:rPr>
                <w:w w:val="105"/>
                <w:sz w:val="16"/>
              </w:rPr>
              <w:t>Empower individuals and communities to make informed decisions about their health and well-being in</w:t>
            </w:r>
            <w:r>
              <w:rPr>
                <w:spacing w:val="8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face of climate change by improving climate health literacy and facilitating access to resources 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preventative care.</w:t>
            </w:r>
          </w:p>
          <w:p>
            <w:pPr>
              <w:pStyle w:val="TableParagraph"/>
              <w:spacing w:before="99"/>
              <w:ind w:left="109"/>
              <w:jc w:val="both"/>
              <w:rPr>
                <w:sz w:val="16"/>
              </w:rPr>
            </w:pPr>
            <w:bookmarkStart w:name="Implement a comprehensive Climate Health" w:id="23"/>
            <w:bookmarkEnd w:id="23"/>
            <w:r>
              <w:rPr/>
            </w:r>
            <w:r>
              <w:rPr>
                <w:w w:val="110"/>
                <w:sz w:val="16"/>
              </w:rPr>
              <w:t>Implement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comprehensive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Climate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Health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Literacy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Campaign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that: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85" w:lineRule="auto" w:before="76" w:after="0"/>
              <w:ind w:left="829" w:right="102" w:hanging="360"/>
              <w:jc w:val="both"/>
              <w:rPr>
                <w:sz w:val="16"/>
              </w:rPr>
            </w:pPr>
            <w:bookmarkStart w:name="●​Explains the health impacts of climate" w:id="24"/>
            <w:bookmarkEnd w:id="24"/>
            <w:r>
              <w:rPr/>
            </w:r>
            <w:r>
              <w:rPr>
                <w:w w:val="105"/>
                <w:sz w:val="16"/>
              </w:rPr>
              <w:t>Explains the health impacts of climate change, including extreme weather events, air pollution,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waterborne diseases and mental health eﬀects.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194" w:lineRule="exact" w:before="0" w:after="0"/>
              <w:ind w:left="828" w:right="0" w:hanging="359"/>
              <w:jc w:val="both"/>
              <w:rPr>
                <w:sz w:val="16"/>
              </w:rPr>
            </w:pPr>
            <w:bookmarkStart w:name="●​Simplifies scientific information and " w:id="25"/>
            <w:bookmarkEnd w:id="25"/>
            <w:r>
              <w:rPr/>
            </w:r>
            <w:r>
              <w:rPr>
                <w:w w:val="105"/>
                <w:sz w:val="16"/>
              </w:rPr>
              <w:t>Simpliﬁes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scientiﬁc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information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terminology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related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climate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health.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85" w:lineRule="auto" w:before="37" w:after="0"/>
              <w:ind w:left="829" w:right="645" w:hanging="360"/>
              <w:jc w:val="both"/>
              <w:rPr>
                <w:sz w:val="16"/>
              </w:rPr>
            </w:pPr>
            <w:bookmarkStart w:name="●​Raises awareness about preventative me" w:id="26"/>
            <w:bookmarkEnd w:id="26"/>
            <w:r>
              <w:rPr/>
            </w:r>
            <w:r>
              <w:rPr>
                <w:w w:val="110"/>
                <w:sz w:val="16"/>
              </w:rPr>
              <w:t>Raises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awareness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about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preventative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measures,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preparedness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strategies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and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available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resources.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194" w:lineRule="exact" w:before="0" w:after="0"/>
              <w:ind w:left="828" w:right="0" w:hanging="359"/>
              <w:jc w:val="both"/>
              <w:rPr>
                <w:sz w:val="16"/>
              </w:rPr>
            </w:pPr>
            <w:bookmarkStart w:name="●​Promotes community resilience and adap" w:id="27"/>
            <w:bookmarkEnd w:id="27"/>
            <w:r>
              <w:rPr/>
            </w:r>
            <w:r>
              <w:rPr>
                <w:w w:val="105"/>
                <w:sz w:val="16"/>
              </w:rPr>
              <w:t>Promotes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community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resilience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adaptation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climate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change.</w:t>
            </w:r>
          </w:p>
        </w:tc>
      </w:tr>
      <w:tr>
        <w:trPr>
          <w:trHeight w:val="1660" w:hRule="atLeast"/>
        </w:trPr>
        <w:tc>
          <w:tcPr>
            <w:tcW w:w="3120" w:type="dxa"/>
            <w:shd w:val="clear" w:color="auto" w:fill="D4DEE9"/>
          </w:tcPr>
          <w:p>
            <w:pPr>
              <w:pStyle w:val="TableParagraph"/>
              <w:spacing w:line="285" w:lineRule="auto" w:before="109"/>
              <w:rPr>
                <w:sz w:val="20"/>
              </w:rPr>
            </w:pPr>
            <w:bookmarkStart w:name="Support training of healthcare professio" w:id="28"/>
            <w:bookmarkEnd w:id="28"/>
            <w:r>
              <w:rPr/>
            </w:r>
            <w:r>
              <w:rPr>
                <w:w w:val="105"/>
                <w:sz w:val="20"/>
              </w:rPr>
              <w:t>Support training of healthcare professionals about climate interventions and technology to support Medicaid patients</w:t>
            </w:r>
          </w:p>
          <w:p>
            <w:pPr>
              <w:pStyle w:val="TableParagraph"/>
              <w:spacing w:before="96"/>
              <w:rPr>
                <w:i/>
                <w:sz w:val="16"/>
              </w:rPr>
            </w:pPr>
            <w:r>
              <w:rPr>
                <w:i/>
                <w:w w:val="110"/>
                <w:sz w:val="16"/>
              </w:rPr>
              <w:t>Type</w:t>
            </w:r>
            <w:r>
              <w:rPr>
                <w:i/>
                <w:spacing w:val="-8"/>
                <w:w w:val="110"/>
                <w:sz w:val="16"/>
              </w:rPr>
              <w:t> </w:t>
            </w:r>
            <w:r>
              <w:rPr>
                <w:i/>
                <w:w w:val="110"/>
                <w:sz w:val="16"/>
              </w:rPr>
              <w:t>of</w:t>
            </w:r>
            <w:r>
              <w:rPr>
                <w:i/>
                <w:spacing w:val="-7"/>
                <w:w w:val="110"/>
                <w:sz w:val="16"/>
              </w:rPr>
              <w:t> </w:t>
            </w:r>
            <w:r>
              <w:rPr>
                <w:i/>
                <w:w w:val="110"/>
                <w:sz w:val="16"/>
              </w:rPr>
              <w:t>action:</w:t>
            </w:r>
            <w:r>
              <w:rPr>
                <w:i/>
                <w:spacing w:val="-7"/>
                <w:w w:val="110"/>
                <w:sz w:val="16"/>
              </w:rPr>
              <w:t> </w:t>
            </w:r>
            <w:r>
              <w:rPr>
                <w:i/>
                <w:spacing w:val="-2"/>
                <w:w w:val="110"/>
                <w:sz w:val="16"/>
              </w:rPr>
              <w:t>Advocacy</w:t>
            </w:r>
          </w:p>
        </w:tc>
        <w:tc>
          <w:tcPr>
            <w:tcW w:w="7680" w:type="dxa"/>
          </w:tcPr>
          <w:p>
            <w:pPr>
              <w:pStyle w:val="TableParagraph"/>
              <w:spacing w:line="285" w:lineRule="auto" w:before="108"/>
              <w:ind w:left="109"/>
              <w:rPr>
                <w:sz w:val="16"/>
              </w:rPr>
            </w:pPr>
            <w:bookmarkStart w:name="Support healthcare professionals serving" w:id="29"/>
            <w:bookmarkEnd w:id="29"/>
            <w:r>
              <w:rPr/>
            </w:r>
            <w:r>
              <w:rPr>
                <w:w w:val="110"/>
                <w:sz w:val="16"/>
              </w:rPr>
              <w:t>Support healthcare professionals serving Medicaid patients with the knowledge and skills to integrate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climate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change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considerations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into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their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practice,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leverage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relevant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technologies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and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promote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equitable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access to climate-resilient healthcare.</w:t>
            </w:r>
          </w:p>
        </w:tc>
      </w:tr>
      <w:tr>
        <w:trPr>
          <w:trHeight w:val="1960" w:hRule="atLeast"/>
        </w:trPr>
        <w:tc>
          <w:tcPr>
            <w:tcW w:w="3120" w:type="dxa"/>
            <w:shd w:val="clear" w:color="auto" w:fill="D4DEE9"/>
          </w:tcPr>
          <w:p>
            <w:pPr>
              <w:pStyle w:val="TableParagraph"/>
              <w:spacing w:line="285" w:lineRule="auto" w:before="115"/>
              <w:ind w:right="166"/>
              <w:rPr>
                <w:sz w:val="20"/>
              </w:rPr>
            </w:pPr>
            <w:bookmarkStart w:name="Collaborate with healthcare institutions" w:id="30"/>
            <w:bookmarkEnd w:id="30"/>
            <w:r>
              <w:rPr/>
            </w:r>
            <w:r>
              <w:rPr>
                <w:w w:val="105"/>
                <w:sz w:val="20"/>
              </w:rPr>
              <w:t>Collaborate with healthcare institutions and coordinated</w:t>
            </w:r>
            <w:r>
              <w:rPr>
                <w:spacing w:val="8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care organizations to provide climate-smart technologies and support</w:t>
            </w:r>
            <w:r>
              <w:rPr>
                <w:spacing w:val="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other</w:t>
            </w:r>
            <w:r>
              <w:rPr>
                <w:spacing w:val="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interventions</w:t>
            </w:r>
          </w:p>
          <w:p>
            <w:pPr>
              <w:pStyle w:val="TableParagraph"/>
              <w:spacing w:before="96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Type</w:t>
            </w:r>
            <w:r>
              <w:rPr>
                <w:i/>
                <w:spacing w:val="11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of</w:t>
            </w:r>
            <w:r>
              <w:rPr>
                <w:i/>
                <w:spacing w:val="12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action:</w:t>
            </w:r>
            <w:r>
              <w:rPr>
                <w:i/>
                <w:spacing w:val="11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Create/fund</w:t>
            </w:r>
            <w:r>
              <w:rPr>
                <w:i/>
                <w:spacing w:val="12"/>
                <w:w w:val="105"/>
                <w:sz w:val="16"/>
              </w:rPr>
              <w:t> </w:t>
            </w:r>
            <w:r>
              <w:rPr>
                <w:i/>
                <w:spacing w:val="-2"/>
                <w:w w:val="105"/>
                <w:sz w:val="16"/>
              </w:rPr>
              <w:t>program</w:t>
            </w:r>
          </w:p>
        </w:tc>
        <w:tc>
          <w:tcPr>
            <w:tcW w:w="7680" w:type="dxa"/>
          </w:tcPr>
          <w:p>
            <w:pPr>
              <w:pStyle w:val="TableParagraph"/>
              <w:spacing w:line="285" w:lineRule="auto" w:before="114"/>
              <w:ind w:left="109"/>
              <w:rPr>
                <w:sz w:val="16"/>
              </w:rPr>
            </w:pPr>
            <w:bookmarkStart w:name="Foster partnerships between healthcare i" w:id="31"/>
            <w:bookmarkEnd w:id="31"/>
            <w:r>
              <w:rPr/>
            </w:r>
            <w:r>
              <w:rPr>
                <w:w w:val="105"/>
                <w:sz w:val="16"/>
              </w:rPr>
              <w:t>Foster partnerships between healthcare institutions, coordinated care organizations (CCOs) and relevant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stakeholders to implement climate-smart technologies and interventions, promoting health equity 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resilience in the face of climate change.</w:t>
            </w:r>
          </w:p>
          <w:p>
            <w:pPr>
              <w:pStyle w:val="TableParagraph"/>
              <w:spacing w:before="14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85" w:lineRule="auto" w:before="1"/>
              <w:ind w:left="109"/>
              <w:rPr>
                <w:sz w:val="16"/>
              </w:rPr>
            </w:pPr>
            <w:bookmarkStart w:name="Establish a formal framework for collabo" w:id="32"/>
            <w:bookmarkEnd w:id="32"/>
            <w:r>
              <w:rPr/>
            </w:r>
            <w:r>
              <w:rPr>
                <w:w w:val="110"/>
                <w:sz w:val="16"/>
              </w:rPr>
              <w:t>Establish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formal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framework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for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collaboration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between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healthcare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institutions,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CCOs,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public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health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agencies, environmental organizations and technology providers. Create a dedicated task force or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advisory committee to guide the initiative and facilitate coordination.</w:t>
            </w:r>
          </w:p>
        </w:tc>
      </w:tr>
      <w:tr>
        <w:trPr>
          <w:trHeight w:val="1960" w:hRule="atLeast"/>
        </w:trPr>
        <w:tc>
          <w:tcPr>
            <w:tcW w:w="3120" w:type="dxa"/>
            <w:shd w:val="clear" w:color="auto" w:fill="D4DEE9"/>
          </w:tcPr>
          <w:p>
            <w:pPr>
              <w:pStyle w:val="TableParagraph"/>
              <w:spacing w:line="285" w:lineRule="auto" w:before="111"/>
              <w:ind w:right="166"/>
              <w:rPr>
                <w:sz w:val="20"/>
              </w:rPr>
            </w:pPr>
            <w:bookmarkStart w:name="Prepare and retrofit hospitals to upgrad" w:id="33"/>
            <w:bookmarkEnd w:id="33"/>
            <w:r>
              <w:rPr/>
            </w:r>
            <w:r>
              <w:rPr>
                <w:spacing w:val="-2"/>
                <w:w w:val="110"/>
                <w:sz w:val="20"/>
              </w:rPr>
              <w:t>Prepare</w:t>
            </w:r>
            <w:r>
              <w:rPr>
                <w:spacing w:val="-11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and</w:t>
            </w:r>
            <w:r>
              <w:rPr>
                <w:spacing w:val="-10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retroﬁt</w:t>
            </w:r>
            <w:r>
              <w:rPr>
                <w:spacing w:val="-11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hospitals</w:t>
            </w:r>
            <w:r>
              <w:rPr>
                <w:spacing w:val="-10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to </w:t>
            </w:r>
            <w:r>
              <w:rPr>
                <w:w w:val="110"/>
                <w:sz w:val="20"/>
              </w:rPr>
              <w:t>upgrade for climate emergencies, including air ﬁlters, batteries, and other technologies and resources</w:t>
            </w:r>
          </w:p>
          <w:p>
            <w:pPr>
              <w:pStyle w:val="TableParagraph"/>
              <w:spacing w:before="96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Type</w:t>
            </w:r>
            <w:r>
              <w:rPr>
                <w:i/>
                <w:spacing w:val="11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of</w:t>
            </w:r>
            <w:r>
              <w:rPr>
                <w:i/>
                <w:spacing w:val="12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action:</w:t>
            </w:r>
            <w:r>
              <w:rPr>
                <w:i/>
                <w:spacing w:val="11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Create/fund</w:t>
            </w:r>
            <w:r>
              <w:rPr>
                <w:i/>
                <w:spacing w:val="12"/>
                <w:w w:val="105"/>
                <w:sz w:val="16"/>
              </w:rPr>
              <w:t> </w:t>
            </w:r>
            <w:r>
              <w:rPr>
                <w:i/>
                <w:spacing w:val="-2"/>
                <w:w w:val="105"/>
                <w:sz w:val="16"/>
              </w:rPr>
              <w:t>program</w:t>
            </w:r>
          </w:p>
        </w:tc>
        <w:tc>
          <w:tcPr>
            <w:tcW w:w="7680" w:type="dxa"/>
          </w:tcPr>
          <w:p>
            <w:pPr>
              <w:pStyle w:val="TableParagraph"/>
              <w:spacing w:line="285" w:lineRule="auto" w:before="110"/>
              <w:ind w:left="109" w:right="384"/>
              <w:rPr>
                <w:sz w:val="16"/>
              </w:rPr>
            </w:pPr>
            <w:bookmarkStart w:name="Enhance the preparedness and resilience " w:id="34"/>
            <w:bookmarkEnd w:id="34"/>
            <w:r>
              <w:rPr/>
            </w:r>
            <w:r>
              <w:rPr>
                <w:w w:val="105"/>
                <w:sz w:val="16"/>
              </w:rPr>
              <w:t>Enhance the preparedness and resilience of hospitals and healthcare facilities to withstand and respond</w:t>
            </w:r>
            <w:r>
              <w:rPr>
                <w:spacing w:val="8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eﬀectively</w:t>
            </w:r>
            <w:r>
              <w:rPr>
                <w:spacing w:val="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climate</w:t>
            </w:r>
            <w:r>
              <w:rPr>
                <w:spacing w:val="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emergencies,</w:t>
            </w:r>
            <w:r>
              <w:rPr>
                <w:spacing w:val="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ensuring</w:t>
            </w:r>
            <w:r>
              <w:rPr>
                <w:spacing w:val="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continuity</w:t>
            </w:r>
            <w:r>
              <w:rPr>
                <w:spacing w:val="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essential</w:t>
            </w:r>
            <w:r>
              <w:rPr>
                <w:spacing w:val="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healthcare</w:t>
            </w:r>
            <w:r>
              <w:rPr>
                <w:spacing w:val="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services</w:t>
            </w:r>
            <w:r>
              <w:rPr>
                <w:spacing w:val="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protecting the health and safety of patients, staﬀ and communities.</w:t>
            </w:r>
          </w:p>
        </w:tc>
      </w:tr>
      <w:tr>
        <w:trPr>
          <w:trHeight w:val="1580" w:hRule="atLeast"/>
        </w:trPr>
        <w:tc>
          <w:tcPr>
            <w:tcW w:w="3120" w:type="dxa"/>
            <w:shd w:val="clear" w:color="auto" w:fill="D4DEE9"/>
          </w:tcPr>
          <w:p>
            <w:pPr>
              <w:pStyle w:val="TableParagraph"/>
              <w:spacing w:line="285" w:lineRule="auto" w:before="107"/>
              <w:rPr>
                <w:sz w:val="20"/>
              </w:rPr>
            </w:pPr>
            <w:bookmarkStart w:name="Long-term distribution of PPE supplies t" w:id="35"/>
            <w:bookmarkEnd w:id="35"/>
            <w:r>
              <w:rPr/>
            </w:r>
            <w:r>
              <w:rPr>
                <w:w w:val="110"/>
                <w:sz w:val="20"/>
              </w:rPr>
              <w:t>Long-term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distribution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PPE supplies to prevent disease</w:t>
            </w:r>
          </w:p>
          <w:p>
            <w:pPr>
              <w:pStyle w:val="TableParagraph"/>
              <w:spacing w:before="98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Type</w:t>
            </w:r>
            <w:r>
              <w:rPr>
                <w:i/>
                <w:spacing w:val="11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of</w:t>
            </w:r>
            <w:r>
              <w:rPr>
                <w:i/>
                <w:spacing w:val="12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action:</w:t>
            </w:r>
            <w:r>
              <w:rPr>
                <w:i/>
                <w:spacing w:val="11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Create/fund</w:t>
            </w:r>
            <w:r>
              <w:rPr>
                <w:i/>
                <w:spacing w:val="12"/>
                <w:w w:val="105"/>
                <w:sz w:val="16"/>
              </w:rPr>
              <w:t> </w:t>
            </w:r>
            <w:r>
              <w:rPr>
                <w:i/>
                <w:spacing w:val="-2"/>
                <w:w w:val="105"/>
                <w:sz w:val="16"/>
              </w:rPr>
              <w:t>program</w:t>
            </w:r>
          </w:p>
        </w:tc>
        <w:tc>
          <w:tcPr>
            <w:tcW w:w="7680" w:type="dxa"/>
          </w:tcPr>
          <w:p>
            <w:pPr>
              <w:pStyle w:val="TableParagraph"/>
              <w:spacing w:line="285" w:lineRule="auto" w:before="106"/>
              <w:ind w:left="109" w:right="384"/>
              <w:rPr>
                <w:sz w:val="16"/>
              </w:rPr>
            </w:pPr>
            <w:bookmarkStart w:name="Climate change is exacerbating existing " w:id="36"/>
            <w:bookmarkEnd w:id="36"/>
            <w:r>
              <w:rPr/>
            </w:r>
            <w:r>
              <w:rPr>
                <w:w w:val="105"/>
                <w:sz w:val="16"/>
              </w:rPr>
              <w:t>Climate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change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exacerbating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existing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health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challenges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creating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threats,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including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increased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risk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respiratory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illnesses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wildﬁre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smoke,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vector-borne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diseases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waterborne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illnesses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due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ﬂooding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contamination.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This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policy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commits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establishing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sustainable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equitable system for long-term distribution of personal protective equipment (PPE) to ensure adequate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access for all residents, especially at-risk populations and frontline workers, in the face of these evolving</w:t>
            </w:r>
            <w:r>
              <w:rPr>
                <w:spacing w:val="8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challenges.</w:t>
            </w:r>
          </w:p>
        </w:tc>
      </w:tr>
    </w:tbl>
    <w:p>
      <w:pPr>
        <w:pStyle w:val="TableParagraph"/>
        <w:spacing w:after="0" w:line="285" w:lineRule="auto"/>
        <w:rPr>
          <w:sz w:val="16"/>
        </w:rPr>
        <w:sectPr>
          <w:type w:val="continuous"/>
          <w:pgSz w:w="12240" w:h="15840"/>
          <w:pgMar w:header="189" w:footer="392" w:top="1020" w:bottom="580" w:left="720" w:right="360"/>
        </w:sectPr>
      </w:pPr>
    </w:p>
    <w:p>
      <w:pPr>
        <w:spacing w:before="216"/>
        <w:ind w:left="105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82880">
                <wp:simplePos x="0" y="0"/>
                <wp:positionH relativeFrom="page">
                  <wp:posOffset>457200</wp:posOffset>
                </wp:positionH>
                <wp:positionV relativeFrom="page">
                  <wp:posOffset>711198</wp:posOffset>
                </wp:positionV>
                <wp:extent cx="6870700" cy="86106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870700" cy="8610600"/>
                          <a:chExt cx="6870700" cy="86106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557"/>
                            <a:ext cx="68580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61950">
                                <a:moveTo>
                                  <a:pt x="6858000" y="361950"/>
                                </a:move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lnTo>
                                  <a:pt x="6858000" y="0"/>
                                </a:lnTo>
                                <a:lnTo>
                                  <a:pt x="6858000" y="361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864350" cy="861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0" h="8610600">
                                <a:moveTo>
                                  <a:pt x="6350" y="0"/>
                                </a:moveTo>
                                <a:lnTo>
                                  <a:pt x="6350" y="8610600"/>
                                </a:lnTo>
                              </a:path>
                              <a:path w="6864350" h="8610600">
                                <a:moveTo>
                                  <a:pt x="6864350" y="0"/>
                                </a:moveTo>
                                <a:lnTo>
                                  <a:pt x="6864350" y="8610600"/>
                                </a:lnTo>
                              </a:path>
                              <a:path w="6864350" h="8610600">
                                <a:moveTo>
                                  <a:pt x="0" y="6349"/>
                                </a:moveTo>
                                <a:lnTo>
                                  <a:pt x="6858000" y="6349"/>
                                </a:lnTo>
                              </a:path>
                              <a:path w="6864350" h="8610600">
                                <a:moveTo>
                                  <a:pt x="0" y="361950"/>
                                </a:moveTo>
                                <a:lnTo>
                                  <a:pt x="6858000" y="361950"/>
                                </a:lnTo>
                              </a:path>
                              <a:path w="6864350" h="8610600">
                                <a:moveTo>
                                  <a:pt x="0" y="8604249"/>
                                </a:moveTo>
                                <a:lnTo>
                                  <a:pt x="6858000" y="860424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55.999908pt;width:541pt;height:678pt;mso-position-horizontal-relative:page;mso-position-vertical-relative:page;z-index:-15833600" id="docshapegroup3" coordorigin="720,1120" coordsize="10820,13560">
                <v:rect style="position:absolute;left:720;top:1120;width:10800;height:570" id="docshape4" filled="true" fillcolor="#f2f2f2" stroked="false">
                  <v:fill type="solid"/>
                </v:rect>
                <v:shape style="position:absolute;left:720;top:1120;width:10810;height:13560" id="docshape5" coordorigin="720,1120" coordsize="10810,13560" path="m730,1120l730,14680m11530,1120l11530,14680m720,1130l11520,1130m720,1690l11520,1690m720,14670l11520,14670e" filled="false" stroked="true" strokeweight="1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name="Notes " w:id="37"/>
      <w:bookmarkEnd w:id="37"/>
      <w:r>
        <w:rPr/>
      </w:r>
      <w:r>
        <w:rPr>
          <w:b/>
          <w:spacing w:val="-4"/>
          <w:w w:val="115"/>
          <w:sz w:val="24"/>
        </w:rPr>
        <w:t>Notes</w:t>
      </w:r>
    </w:p>
    <w:sectPr>
      <w:pgSz w:w="12240" w:h="15840"/>
      <w:pgMar w:header="189" w:footer="392" w:top="1020" w:bottom="5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904">
              <wp:simplePos x="0" y="0"/>
              <wp:positionH relativeFrom="page">
                <wp:posOffset>7220649</wp:posOffset>
              </wp:positionH>
              <wp:positionV relativeFrom="page">
                <wp:posOffset>9669851</wp:posOffset>
              </wp:positionV>
              <wp:extent cx="145415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54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8.555115pt;margin-top:761.40564pt;width:11.45pt;height:12.1pt;mso-position-horizontal-relative:page;mso-position-vertical-relative:page;z-index:-15832576" type="#_x0000_t202" id="docshape2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sz w:val="20"/>
      </w:rPr>
      <w:drawing>
        <wp:anchor distT="0" distB="0" distL="0" distR="0" allowOverlap="1" layoutInCell="1" locked="0" behindDoc="1" simplePos="0" relativeHeight="487482880">
          <wp:simplePos x="0" y="0"/>
          <wp:positionH relativeFrom="page">
            <wp:posOffset>6497613</wp:posOffset>
          </wp:positionH>
          <wp:positionV relativeFrom="page">
            <wp:posOffset>120201</wp:posOffset>
          </wp:positionV>
          <wp:extent cx="792577" cy="38053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577" cy="380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392">
              <wp:simplePos x="0" y="0"/>
              <wp:positionH relativeFrom="page">
                <wp:posOffset>444500</wp:posOffset>
              </wp:positionH>
              <wp:positionV relativeFrom="page">
                <wp:posOffset>215900</wp:posOffset>
              </wp:positionV>
              <wp:extent cx="3504565" cy="21780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504565" cy="2178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color w:val="999999"/>
                              <w:w w:val="105"/>
                            </w:rPr>
                            <w:t>Climate</w:t>
                          </w:r>
                          <w:r>
                            <w:rPr>
                              <w:i/>
                              <w:color w:val="999999"/>
                              <w:spacing w:val="71"/>
                              <w:w w:val="105"/>
                            </w:rPr>
                            <w:t> </w:t>
                          </w:r>
                          <w:r>
                            <w:rPr>
                              <w:i/>
                              <w:color w:val="999999"/>
                              <w:w w:val="105"/>
                            </w:rPr>
                            <w:t>Justice</w:t>
                          </w:r>
                          <w:r>
                            <w:rPr>
                              <w:i/>
                              <w:color w:val="999999"/>
                              <w:spacing w:val="72"/>
                              <w:w w:val="105"/>
                            </w:rPr>
                            <w:t> </w:t>
                          </w:r>
                          <w:r>
                            <w:rPr>
                              <w:i/>
                              <w:color w:val="999999"/>
                              <w:w w:val="105"/>
                            </w:rPr>
                            <w:t>Plan</w:t>
                          </w:r>
                          <w:r>
                            <w:rPr>
                              <w:i/>
                              <w:color w:val="999999"/>
                              <w:spacing w:val="72"/>
                              <w:w w:val="105"/>
                            </w:rPr>
                            <w:t> </w:t>
                          </w:r>
                          <w:r>
                            <w:rPr>
                              <w:i/>
                              <w:color w:val="999999"/>
                              <w:w w:val="105"/>
                            </w:rPr>
                            <w:t>Community</w:t>
                          </w:r>
                          <w:r>
                            <w:rPr>
                              <w:i/>
                              <w:color w:val="999999"/>
                              <w:spacing w:val="72"/>
                              <w:w w:val="105"/>
                            </w:rPr>
                            <w:t> </w:t>
                          </w:r>
                          <w:r>
                            <w:rPr>
                              <w:i/>
                              <w:color w:val="999999"/>
                              <w:w w:val="105"/>
                            </w:rPr>
                            <w:t>Forum</w:t>
                          </w:r>
                          <w:r>
                            <w:rPr>
                              <w:i/>
                              <w:color w:val="999999"/>
                              <w:spacing w:val="71"/>
                              <w:w w:val="105"/>
                            </w:rPr>
                            <w:t> </w:t>
                          </w:r>
                          <w:r>
                            <w:rPr>
                              <w:i/>
                              <w:color w:val="999999"/>
                              <w:w w:val="85"/>
                            </w:rPr>
                            <w:t>|</w:t>
                          </w:r>
                          <w:r>
                            <w:rPr>
                              <w:i/>
                              <w:color w:val="999999"/>
                              <w:spacing w:val="72"/>
                              <w:w w:val="105"/>
                            </w:rPr>
                            <w:t> </w:t>
                          </w:r>
                          <w:r>
                            <w:rPr>
                              <w:i/>
                              <w:color w:val="999999"/>
                              <w:spacing w:val="-2"/>
                              <w:w w:val="105"/>
                            </w:rPr>
                            <w:t>Health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17pt;width:275.95pt;height:17.150pt;mso-position-horizontal-relative:page;mso-position-vertical-relative:page;z-index:-158330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color w:val="999999"/>
                        <w:w w:val="105"/>
                      </w:rPr>
                      <w:t>Climate</w:t>
                    </w:r>
                    <w:r>
                      <w:rPr>
                        <w:i/>
                        <w:color w:val="999999"/>
                        <w:spacing w:val="71"/>
                        <w:w w:val="105"/>
                      </w:rPr>
                      <w:t> </w:t>
                    </w:r>
                    <w:r>
                      <w:rPr>
                        <w:i/>
                        <w:color w:val="999999"/>
                        <w:w w:val="105"/>
                      </w:rPr>
                      <w:t>Justice</w:t>
                    </w:r>
                    <w:r>
                      <w:rPr>
                        <w:i/>
                        <w:color w:val="999999"/>
                        <w:spacing w:val="72"/>
                        <w:w w:val="105"/>
                      </w:rPr>
                      <w:t> </w:t>
                    </w:r>
                    <w:r>
                      <w:rPr>
                        <w:i/>
                        <w:color w:val="999999"/>
                        <w:w w:val="105"/>
                      </w:rPr>
                      <w:t>Plan</w:t>
                    </w:r>
                    <w:r>
                      <w:rPr>
                        <w:i/>
                        <w:color w:val="999999"/>
                        <w:spacing w:val="72"/>
                        <w:w w:val="105"/>
                      </w:rPr>
                      <w:t> </w:t>
                    </w:r>
                    <w:r>
                      <w:rPr>
                        <w:i/>
                        <w:color w:val="999999"/>
                        <w:w w:val="105"/>
                      </w:rPr>
                      <w:t>Community</w:t>
                    </w:r>
                    <w:r>
                      <w:rPr>
                        <w:i/>
                        <w:color w:val="999999"/>
                        <w:spacing w:val="72"/>
                        <w:w w:val="105"/>
                      </w:rPr>
                      <w:t> </w:t>
                    </w:r>
                    <w:r>
                      <w:rPr>
                        <w:i/>
                        <w:color w:val="999999"/>
                        <w:w w:val="105"/>
                      </w:rPr>
                      <w:t>Forum</w:t>
                    </w:r>
                    <w:r>
                      <w:rPr>
                        <w:i/>
                        <w:color w:val="999999"/>
                        <w:spacing w:val="71"/>
                        <w:w w:val="105"/>
                      </w:rPr>
                      <w:t> </w:t>
                    </w:r>
                    <w:r>
                      <w:rPr>
                        <w:i/>
                        <w:color w:val="999999"/>
                        <w:w w:val="85"/>
                      </w:rPr>
                      <w:t>|</w:t>
                    </w:r>
                    <w:r>
                      <w:rPr>
                        <w:i/>
                        <w:color w:val="999999"/>
                        <w:spacing w:val="72"/>
                        <w:w w:val="105"/>
                      </w:rPr>
                      <w:t> </w:t>
                    </w:r>
                    <w:r>
                      <w:rPr>
                        <w:i/>
                        <w:color w:val="999999"/>
                        <w:spacing w:val="-2"/>
                        <w:w w:val="105"/>
                      </w:rPr>
                      <w:t>Health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83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94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multco.us/file/regional_climate_and_health_monitoring_report%3A_2012-2022/download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CJP Forum Worksheet - Health</dc:title>
  <dcterms:created xsi:type="dcterms:W3CDTF">2025-10-13T23:02:21Z</dcterms:created>
  <dcterms:modified xsi:type="dcterms:W3CDTF">2025-10-13T23:02:21Z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Skia/PDF m143 Google Docs Renderer</vt:lpwstr>
  </property>
</Properties>
</file>