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62064" w14:textId="77777777" w:rsidR="00F5670B" w:rsidRDefault="00F5670B">
      <w:pPr>
        <w:rPr>
          <w:rFonts w:ascii="Cambria" w:eastAsia="Cambria" w:hAnsi="Cambria" w:cs="Cambria"/>
          <w:b/>
          <w:sz w:val="32"/>
          <w:szCs w:val="32"/>
        </w:rPr>
      </w:pPr>
    </w:p>
    <w:p w14:paraId="51057EA2" w14:textId="77777777" w:rsidR="00F5670B" w:rsidRDefault="00AB166E">
      <w:pPr>
        <w:jc w:val="center"/>
        <w:rPr>
          <w:rFonts w:ascii="Cambria" w:eastAsia="Cambria" w:hAnsi="Cambria" w:cs="Cambria"/>
          <w:b/>
          <w:sz w:val="32"/>
          <w:szCs w:val="32"/>
        </w:rPr>
      </w:pPr>
      <w:r>
        <w:rPr>
          <w:rFonts w:ascii="Cambria" w:eastAsia="Cambria" w:hAnsi="Cambria" w:cs="Cambria"/>
          <w:b/>
          <w:noProof/>
          <w:sz w:val="32"/>
          <w:szCs w:val="32"/>
          <w:lang w:val="en-US"/>
        </w:rPr>
        <w:drawing>
          <wp:inline distT="114300" distB="114300" distL="114300" distR="114300" wp14:anchorId="57436798" wp14:editId="4FEA2515">
            <wp:extent cx="3305175" cy="1143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305175" cy="1143000"/>
                    </a:xfrm>
                    <a:prstGeom prst="rect">
                      <a:avLst/>
                    </a:prstGeom>
                    <a:ln/>
                  </pic:spPr>
                </pic:pic>
              </a:graphicData>
            </a:graphic>
          </wp:inline>
        </w:drawing>
      </w:r>
    </w:p>
    <w:p w14:paraId="5AD7F2AE" w14:textId="77777777" w:rsidR="00F5670B" w:rsidRDefault="00AB166E">
      <w:pPr>
        <w:spacing w:before="240" w:after="240"/>
        <w:jc w:val="center"/>
        <w:rPr>
          <w:rFonts w:ascii="Cambria" w:eastAsia="Cambria" w:hAnsi="Cambria" w:cs="Cambria"/>
          <w:b/>
          <w:sz w:val="32"/>
          <w:szCs w:val="32"/>
        </w:rPr>
      </w:pPr>
      <w:r>
        <w:rPr>
          <w:rFonts w:ascii="Cambria" w:eastAsia="Cambria" w:hAnsi="Cambria" w:cs="Cambria"/>
          <w:b/>
          <w:sz w:val="32"/>
          <w:szCs w:val="32"/>
        </w:rPr>
        <w:t xml:space="preserve">Multnomah County Preschool </w:t>
      </w:r>
      <w:proofErr w:type="gramStart"/>
      <w:r>
        <w:rPr>
          <w:rFonts w:ascii="Cambria" w:eastAsia="Cambria" w:hAnsi="Cambria" w:cs="Cambria"/>
          <w:b/>
          <w:sz w:val="32"/>
          <w:szCs w:val="32"/>
        </w:rPr>
        <w:t>For</w:t>
      </w:r>
      <w:proofErr w:type="gramEnd"/>
      <w:r>
        <w:rPr>
          <w:rFonts w:ascii="Cambria" w:eastAsia="Cambria" w:hAnsi="Cambria" w:cs="Cambria"/>
          <w:b/>
          <w:sz w:val="32"/>
          <w:szCs w:val="32"/>
        </w:rPr>
        <w:t xml:space="preserve"> All Personal Income Tax</w:t>
      </w:r>
    </w:p>
    <w:p w14:paraId="2985D148" w14:textId="77777777" w:rsidR="00F5670B" w:rsidRDefault="00AB166E">
      <w:pPr>
        <w:spacing w:before="240" w:after="240"/>
        <w:jc w:val="center"/>
        <w:rPr>
          <w:rFonts w:ascii="Cambria" w:eastAsia="Cambria" w:hAnsi="Cambria" w:cs="Cambria"/>
          <w:b/>
          <w:sz w:val="32"/>
          <w:szCs w:val="32"/>
        </w:rPr>
      </w:pPr>
      <w:r>
        <w:rPr>
          <w:rFonts w:ascii="Cambria" w:eastAsia="Cambria" w:hAnsi="Cambria" w:cs="Cambria"/>
          <w:b/>
          <w:sz w:val="32"/>
          <w:szCs w:val="32"/>
        </w:rPr>
        <w:t>Withholding Requirements and Formula</w:t>
      </w:r>
    </w:p>
    <w:p w14:paraId="008FA53E" w14:textId="77777777" w:rsidR="0066612F" w:rsidRDefault="0066612F">
      <w:pPr>
        <w:spacing w:before="240" w:after="240"/>
        <w:jc w:val="both"/>
        <w:rPr>
          <w:rFonts w:ascii="Cambria" w:eastAsia="Cambria" w:hAnsi="Cambria" w:cs="Cambria"/>
          <w:b/>
        </w:rPr>
      </w:pPr>
    </w:p>
    <w:p w14:paraId="138F773E" w14:textId="4E8C89CF" w:rsidR="00F5670B" w:rsidRDefault="00AB166E">
      <w:pPr>
        <w:spacing w:before="240" w:after="240"/>
        <w:jc w:val="both"/>
        <w:rPr>
          <w:rFonts w:ascii="Cambria" w:eastAsia="Cambria" w:hAnsi="Cambria" w:cs="Cambria"/>
          <w:b/>
        </w:rPr>
      </w:pPr>
      <w:r>
        <w:rPr>
          <w:rFonts w:ascii="Cambria" w:eastAsia="Cambria" w:hAnsi="Cambria" w:cs="Cambria"/>
          <w:b/>
        </w:rPr>
        <w:t>Introduction</w:t>
      </w:r>
    </w:p>
    <w:p w14:paraId="01DE53E7" w14:textId="42D24790" w:rsidR="00F5670B" w:rsidRDefault="00AB166E">
      <w:pPr>
        <w:spacing w:before="240" w:after="240"/>
        <w:jc w:val="both"/>
        <w:rPr>
          <w:rFonts w:ascii="Cambria" w:eastAsia="Cambria" w:hAnsi="Cambria" w:cs="Cambria"/>
        </w:rPr>
      </w:pPr>
      <w:r>
        <w:rPr>
          <w:rFonts w:ascii="Cambria" w:eastAsia="Cambria" w:hAnsi="Cambria" w:cs="Cambria"/>
        </w:rPr>
        <w:t>On November</w:t>
      </w:r>
      <w:r w:rsidR="004427B7">
        <w:rPr>
          <w:rFonts w:ascii="Cambria" w:eastAsia="Cambria" w:hAnsi="Cambria" w:cs="Cambria"/>
        </w:rPr>
        <w:t> </w:t>
      </w:r>
      <w:r>
        <w:rPr>
          <w:rFonts w:ascii="Cambria" w:eastAsia="Cambria" w:hAnsi="Cambria" w:cs="Cambria"/>
        </w:rPr>
        <w:t>3, 2020, Multnomah County voters approved a measure to establish a tuition-free preschool program. This program is funded by a personal income tax, which went into effect January</w:t>
      </w:r>
      <w:r w:rsidR="004427B7">
        <w:rPr>
          <w:rFonts w:ascii="Cambria" w:eastAsia="Cambria" w:hAnsi="Cambria" w:cs="Cambria"/>
        </w:rPr>
        <w:t> </w:t>
      </w:r>
      <w:r>
        <w:rPr>
          <w:rFonts w:ascii="Cambria" w:eastAsia="Cambria" w:hAnsi="Cambria" w:cs="Cambria"/>
        </w:rPr>
        <w:t>1, 2021. Preschool For All (PFA) will give 3</w:t>
      </w:r>
      <w:r w:rsidR="00460F54">
        <w:rPr>
          <w:rFonts w:ascii="Cambria" w:eastAsia="Cambria" w:hAnsi="Cambria" w:cs="Cambria"/>
        </w:rPr>
        <w:t>-</w:t>
      </w:r>
      <w:r>
        <w:rPr>
          <w:rFonts w:ascii="Cambria" w:eastAsia="Cambria" w:hAnsi="Cambria" w:cs="Cambria"/>
        </w:rPr>
        <w:t xml:space="preserve"> and 4</w:t>
      </w:r>
      <w:r w:rsidR="00460F54">
        <w:rPr>
          <w:rFonts w:ascii="Cambria" w:eastAsia="Cambria" w:hAnsi="Cambria" w:cs="Cambria"/>
        </w:rPr>
        <w:t>-</w:t>
      </w:r>
      <w:r>
        <w:rPr>
          <w:rFonts w:ascii="Cambria" w:eastAsia="Cambria" w:hAnsi="Cambria" w:cs="Cambria"/>
        </w:rPr>
        <w:t>year</w:t>
      </w:r>
      <w:r w:rsidR="00460F54">
        <w:rPr>
          <w:rFonts w:ascii="Cambria" w:eastAsia="Cambria" w:hAnsi="Cambria" w:cs="Cambria"/>
        </w:rPr>
        <w:t>-</w:t>
      </w:r>
      <w:r>
        <w:rPr>
          <w:rFonts w:ascii="Cambria" w:eastAsia="Cambria" w:hAnsi="Cambria" w:cs="Cambria"/>
        </w:rPr>
        <w:t xml:space="preserve">olds in Multnomah County access to free, high-quality, developmentally appropriate, culturally responsive preschool experiences. The program is slated to grow over time, increasing the number of children and families that it serves each year. Families will be able to apply for slots in early 2022 and preschoolers will begin learning in September of 2022. All families in Multnomah County will be eligible to apply and families who currently have the least access to high-quality preschool will be prioritized for the first-available slots. </w:t>
      </w:r>
    </w:p>
    <w:p w14:paraId="4945783E" w14:textId="77777777" w:rsidR="00F5670B" w:rsidRDefault="00AB166E">
      <w:pPr>
        <w:spacing w:before="240" w:after="240"/>
        <w:jc w:val="both"/>
        <w:rPr>
          <w:rFonts w:ascii="Cambria" w:eastAsia="Cambria" w:hAnsi="Cambria" w:cs="Cambria"/>
        </w:rPr>
      </w:pPr>
      <w:r>
        <w:rPr>
          <w:rFonts w:ascii="Cambria" w:eastAsia="Cambria" w:hAnsi="Cambria" w:cs="Cambria"/>
        </w:rPr>
        <w:t xml:space="preserve">The PFA program is funded by a personal income tax of 1.5% on taxable income over $125,000 for individuals and $200,000 for joint filers, and an additional 1.5% on taxable income over $250,000 for individuals and $400,000 for joint filers. The rate will increase by 0.8% in 2026. Residents of Multnomah County will have 100% of their Oregon Taxable Income subject to the tax thresholds. For non-residents of Multnomah County, income sourced within the County will be subject to the tax thresholds. Please refer to our </w:t>
      </w:r>
      <w:hyperlink r:id="rId9">
        <w:r>
          <w:rPr>
            <w:rFonts w:ascii="Cambria" w:eastAsia="Cambria" w:hAnsi="Cambria" w:cs="Cambria"/>
            <w:color w:val="1155CC"/>
            <w:u w:val="single"/>
          </w:rPr>
          <w:t>FAQ</w:t>
        </w:r>
      </w:hyperlink>
      <w:r>
        <w:rPr>
          <w:rFonts w:ascii="Cambria" w:eastAsia="Cambria" w:hAnsi="Cambria" w:cs="Cambria"/>
        </w:rPr>
        <w:t xml:space="preserve"> for further clarification. </w:t>
      </w:r>
    </w:p>
    <w:p w14:paraId="0922CCA1" w14:textId="77777777" w:rsidR="00F5670B" w:rsidRDefault="00AB166E">
      <w:pPr>
        <w:spacing w:before="240" w:after="240"/>
        <w:jc w:val="both"/>
        <w:rPr>
          <w:rFonts w:ascii="Cambria" w:eastAsia="Cambria" w:hAnsi="Cambria" w:cs="Cambria"/>
          <w:b/>
        </w:rPr>
      </w:pPr>
      <w:r>
        <w:rPr>
          <w:rFonts w:ascii="Cambria" w:eastAsia="Cambria" w:hAnsi="Cambria" w:cs="Cambria"/>
          <w:b/>
        </w:rPr>
        <w:t>Employer Responsibilities</w:t>
      </w:r>
    </w:p>
    <w:p w14:paraId="1710E866" w14:textId="7FE3B8B6" w:rsidR="00F5670B" w:rsidRDefault="00AB166E">
      <w:pPr>
        <w:spacing w:before="240" w:after="240"/>
        <w:jc w:val="both"/>
        <w:rPr>
          <w:rFonts w:ascii="Cambria" w:eastAsia="Cambria" w:hAnsi="Cambria" w:cs="Cambria"/>
        </w:rPr>
      </w:pPr>
      <w:r>
        <w:rPr>
          <w:rFonts w:ascii="Cambria" w:eastAsia="Cambria" w:hAnsi="Cambria" w:cs="Cambria"/>
        </w:rPr>
        <w:t xml:space="preserve">For calendar year 2021, payroll withholding is not required. However, an employer must offer to withhold the Multnomah County Preschool </w:t>
      </w:r>
      <w:proofErr w:type="gramStart"/>
      <w:r>
        <w:rPr>
          <w:rFonts w:ascii="Cambria" w:eastAsia="Cambria" w:hAnsi="Cambria" w:cs="Cambria"/>
        </w:rPr>
        <w:t>For</w:t>
      </w:r>
      <w:proofErr w:type="gramEnd"/>
      <w:r>
        <w:rPr>
          <w:rFonts w:ascii="Cambria" w:eastAsia="Cambria" w:hAnsi="Cambria" w:cs="Cambria"/>
        </w:rPr>
        <w:t xml:space="preserve"> All Personal Income Tax from employees’ wages as soon as the employer’s payroll system(s) are able to process the withholding. Multnomah County understands the challenge of this transition and will not assess penalties if the withholding is not available in 2021.</w:t>
      </w:r>
      <w:r w:rsidR="004427B7">
        <w:rPr>
          <w:rFonts w:ascii="Cambria" w:eastAsia="Cambria" w:hAnsi="Cambria" w:cs="Cambria"/>
        </w:rPr>
        <w:t xml:space="preserve"> </w:t>
      </w:r>
    </w:p>
    <w:p w14:paraId="7EB05576" w14:textId="6B26EA32" w:rsidR="00F5670B" w:rsidRPr="002E239D" w:rsidRDefault="00AB166E">
      <w:pPr>
        <w:spacing w:before="240" w:after="240"/>
        <w:jc w:val="both"/>
        <w:rPr>
          <w:rFonts w:ascii="Cambria" w:eastAsia="Cambria" w:hAnsi="Cambria" w:cs="Cambria"/>
          <w:lang w:val="en-US"/>
        </w:rPr>
      </w:pPr>
      <w:r>
        <w:rPr>
          <w:rFonts w:ascii="Cambria" w:eastAsia="Cambria" w:hAnsi="Cambria" w:cs="Cambria"/>
        </w:rPr>
        <w:t xml:space="preserve">Beginning calendar year 2022, employers with a Multnomah County location are required to withhold this tax from employees </w:t>
      </w:r>
      <w:r w:rsidR="004427B7">
        <w:rPr>
          <w:rFonts w:ascii="Cambria" w:eastAsia="Cambria" w:hAnsi="Cambria" w:cs="Cambria"/>
        </w:rPr>
        <w:t>who</w:t>
      </w:r>
      <w:r>
        <w:rPr>
          <w:rFonts w:ascii="Cambria" w:eastAsia="Cambria" w:hAnsi="Cambria" w:cs="Cambria"/>
        </w:rPr>
        <w:t xml:space="preserve"> work within Multnomah County and earn $200,000 or more during the calendar year. An employee may use the Metro/</w:t>
      </w:r>
      <w:proofErr w:type="spellStart"/>
      <w:r>
        <w:rPr>
          <w:rFonts w:ascii="Cambria" w:eastAsia="Cambria" w:hAnsi="Cambria" w:cs="Cambria"/>
        </w:rPr>
        <w:t>MultCo</w:t>
      </w:r>
      <w:proofErr w:type="spellEnd"/>
      <w:r>
        <w:rPr>
          <w:rFonts w:ascii="Cambria" w:eastAsia="Cambria" w:hAnsi="Cambria" w:cs="Cambria"/>
        </w:rPr>
        <w:t xml:space="preserve"> OPT Form to elect in or out of withholding, or to designate a different withholding amount, based on their tax situation. </w:t>
      </w:r>
      <w:r w:rsidR="002E239D" w:rsidRPr="002E239D">
        <w:rPr>
          <w:rFonts w:ascii="Cambria" w:eastAsia="Cambria" w:hAnsi="Cambria" w:cs="Cambria"/>
          <w:lang w:val="en-US"/>
        </w:rPr>
        <w:t>For employees who are residents o</w:t>
      </w:r>
      <w:r w:rsidR="002E239D">
        <w:rPr>
          <w:rFonts w:ascii="Cambria" w:eastAsia="Cambria" w:hAnsi="Cambria" w:cs="Cambria"/>
          <w:lang w:val="en-US"/>
        </w:rPr>
        <w:t>f the County</w:t>
      </w:r>
      <w:r w:rsidR="002E239D" w:rsidRPr="002E239D">
        <w:rPr>
          <w:rFonts w:ascii="Cambria" w:eastAsia="Cambria" w:hAnsi="Cambria" w:cs="Cambria"/>
          <w:lang w:val="en-US"/>
        </w:rPr>
        <w:t>, withholding is calculated on all wages.</w:t>
      </w:r>
      <w:r w:rsidR="002E239D">
        <w:rPr>
          <w:rFonts w:ascii="Cambria" w:eastAsia="Cambria" w:hAnsi="Cambria" w:cs="Cambria"/>
          <w:lang w:val="en-US"/>
        </w:rPr>
        <w:t xml:space="preserve"> </w:t>
      </w:r>
      <w:r w:rsidR="002E239D" w:rsidRPr="002E239D">
        <w:rPr>
          <w:rFonts w:ascii="Cambria" w:eastAsia="Cambria" w:hAnsi="Cambria" w:cs="Cambria"/>
          <w:lang w:val="en-US"/>
        </w:rPr>
        <w:t xml:space="preserve">For employees </w:t>
      </w:r>
      <w:r w:rsidR="002E239D" w:rsidRPr="002E239D">
        <w:rPr>
          <w:rFonts w:ascii="Cambria" w:eastAsia="Cambria" w:hAnsi="Cambria" w:cs="Cambria"/>
          <w:lang w:val="en-US"/>
        </w:rPr>
        <w:lastRenderedPageBreak/>
        <w:t xml:space="preserve">who </w:t>
      </w:r>
      <w:r w:rsidR="002E239D">
        <w:rPr>
          <w:rFonts w:ascii="Cambria" w:eastAsia="Cambria" w:hAnsi="Cambria" w:cs="Cambria"/>
          <w:lang w:val="en-US"/>
        </w:rPr>
        <w:t>are nonresidents of the County</w:t>
      </w:r>
      <w:r w:rsidR="002E239D" w:rsidRPr="002E239D">
        <w:rPr>
          <w:rFonts w:ascii="Cambria" w:eastAsia="Cambria" w:hAnsi="Cambria" w:cs="Cambria"/>
          <w:lang w:val="en-US"/>
        </w:rPr>
        <w:t>, withholding is calculated on wages paid for se</w:t>
      </w:r>
      <w:r w:rsidR="002E239D">
        <w:rPr>
          <w:rFonts w:ascii="Cambria" w:eastAsia="Cambria" w:hAnsi="Cambria" w:cs="Cambria"/>
          <w:lang w:val="en-US"/>
        </w:rPr>
        <w:t>rvices performed in the County</w:t>
      </w:r>
      <w:r w:rsidR="002E239D" w:rsidRPr="002E239D">
        <w:rPr>
          <w:rFonts w:ascii="Cambria" w:eastAsia="Cambria" w:hAnsi="Cambria" w:cs="Cambria"/>
          <w:lang w:val="en-US"/>
        </w:rPr>
        <w:t>.</w:t>
      </w:r>
    </w:p>
    <w:p w14:paraId="4DCB89DA" w14:textId="182CA9A5" w:rsidR="00F5670B" w:rsidRDefault="00AB166E">
      <w:pPr>
        <w:spacing w:before="240" w:after="240"/>
        <w:jc w:val="both"/>
        <w:rPr>
          <w:rFonts w:ascii="Cambria" w:eastAsia="Cambria" w:hAnsi="Cambria" w:cs="Cambria"/>
        </w:rPr>
      </w:pPr>
      <w:r>
        <w:rPr>
          <w:rFonts w:ascii="Cambria" w:eastAsia="Cambria" w:hAnsi="Cambria" w:cs="Cambria"/>
        </w:rPr>
        <w:t>Withheld taxes are due the same time as federal and state</w:t>
      </w:r>
      <w:r w:rsidR="00B43FD7">
        <w:rPr>
          <w:rFonts w:ascii="Cambria" w:eastAsia="Cambria" w:hAnsi="Cambria" w:cs="Cambria"/>
        </w:rPr>
        <w:t xml:space="preserve"> payroll (withholding)</w:t>
      </w:r>
      <w:r>
        <w:rPr>
          <w:rFonts w:ascii="Cambria" w:eastAsia="Cambria" w:hAnsi="Cambria" w:cs="Cambria"/>
        </w:rPr>
        <w:t xml:space="preserve"> taxes. Taxes should be remitted to the City of Portland, wh</w:t>
      </w:r>
      <w:r w:rsidR="004427B7">
        <w:rPr>
          <w:rFonts w:ascii="Cambria" w:eastAsia="Cambria" w:hAnsi="Cambria" w:cs="Cambria"/>
        </w:rPr>
        <w:t>ich</w:t>
      </w:r>
      <w:r>
        <w:rPr>
          <w:rFonts w:ascii="Cambria" w:eastAsia="Cambria" w:hAnsi="Cambria" w:cs="Cambria"/>
        </w:rPr>
        <w:t xml:space="preserve"> administers this tax for Multnomah County. As a corporation officer or employee, you can be held financially responsible for unpaid withholding taxes owed by the business.</w:t>
      </w:r>
      <w:r w:rsidR="004427B7">
        <w:rPr>
          <w:rFonts w:ascii="Cambria" w:eastAsia="Cambria" w:hAnsi="Cambria" w:cs="Cambria"/>
        </w:rPr>
        <w:t xml:space="preserve"> </w:t>
      </w:r>
    </w:p>
    <w:p w14:paraId="14743EF3" w14:textId="46E65A61" w:rsidR="00F5670B" w:rsidRDefault="00AB166E">
      <w:pPr>
        <w:spacing w:before="240" w:after="240"/>
        <w:ind w:right="120"/>
        <w:jc w:val="both"/>
        <w:rPr>
          <w:rFonts w:ascii="Cambria" w:eastAsia="Cambria" w:hAnsi="Cambria" w:cs="Cambria"/>
        </w:rPr>
      </w:pPr>
      <w:r>
        <w:rPr>
          <w:rFonts w:ascii="Cambria" w:eastAsia="Cambria" w:hAnsi="Cambria" w:cs="Cambria"/>
        </w:rPr>
        <w:t>Quarterly and annual returns are due to the City of Portland per the schedule below.</w:t>
      </w:r>
      <w:r w:rsidR="004427B7">
        <w:rPr>
          <w:rFonts w:ascii="Cambria" w:eastAsia="Cambria" w:hAnsi="Cambria" w:cs="Cambria"/>
        </w:rPr>
        <w:t xml:space="preserve"> </w:t>
      </w:r>
    </w:p>
    <w:p w14:paraId="4A9FA015" w14:textId="13015DEC" w:rsidR="00F5670B" w:rsidRDefault="004427B7">
      <w:pPr>
        <w:ind w:right="120"/>
        <w:jc w:val="both"/>
        <w:rPr>
          <w:rFonts w:ascii="Cambria" w:eastAsia="Cambria" w:hAnsi="Cambria" w:cs="Cambria"/>
          <w:b/>
        </w:rPr>
      </w:pPr>
      <w:r>
        <w:rPr>
          <w:rFonts w:ascii="Cambria" w:eastAsia="Cambria" w:hAnsi="Cambria" w:cs="Cambria"/>
        </w:rPr>
        <w:t>E</w:t>
      </w:r>
      <w:r w:rsidR="00AB166E">
        <w:rPr>
          <w:rFonts w:ascii="Cambria" w:eastAsia="Cambria" w:hAnsi="Cambria" w:cs="Cambria"/>
        </w:rPr>
        <w:t>mployer</w:t>
      </w:r>
      <w:r>
        <w:rPr>
          <w:rFonts w:ascii="Cambria" w:eastAsia="Cambria" w:hAnsi="Cambria" w:cs="Cambria"/>
        </w:rPr>
        <w:t>s</w:t>
      </w:r>
      <w:r w:rsidR="00AB166E">
        <w:rPr>
          <w:rFonts w:ascii="Cambria" w:eastAsia="Cambria" w:hAnsi="Cambria" w:cs="Cambria"/>
        </w:rPr>
        <w:t xml:space="preserve"> must provide the</w:t>
      </w:r>
      <w:r>
        <w:rPr>
          <w:rFonts w:ascii="Cambria" w:eastAsia="Cambria" w:hAnsi="Cambria" w:cs="Cambria"/>
        </w:rPr>
        <w:t>ir</w:t>
      </w:r>
      <w:r w:rsidR="00AB166E">
        <w:rPr>
          <w:rFonts w:ascii="Cambria" w:eastAsia="Cambria" w:hAnsi="Cambria" w:cs="Cambria"/>
        </w:rPr>
        <w:t xml:space="preserve"> employee</w:t>
      </w:r>
      <w:r>
        <w:rPr>
          <w:rFonts w:ascii="Cambria" w:eastAsia="Cambria" w:hAnsi="Cambria" w:cs="Cambria"/>
        </w:rPr>
        <w:t>s</w:t>
      </w:r>
      <w:r w:rsidR="00AB166E">
        <w:rPr>
          <w:rFonts w:ascii="Cambria" w:eastAsia="Cambria" w:hAnsi="Cambria" w:cs="Cambria"/>
        </w:rPr>
        <w:t xml:space="preserve"> with a Form W-2 by January 31 following the calendar year end. </w:t>
      </w:r>
      <w:r w:rsidR="00AC23A1">
        <w:rPr>
          <w:rFonts w:ascii="Cambria" w:eastAsia="Cambria" w:hAnsi="Cambria" w:cs="Cambria"/>
        </w:rPr>
        <w:t>E</w:t>
      </w:r>
      <w:r w:rsidR="00AB166E">
        <w:rPr>
          <w:rFonts w:ascii="Cambria" w:eastAsia="Cambria" w:hAnsi="Cambria" w:cs="Cambria"/>
        </w:rPr>
        <w:t>mployer</w:t>
      </w:r>
      <w:r w:rsidR="00AC23A1">
        <w:rPr>
          <w:rFonts w:ascii="Cambria" w:eastAsia="Cambria" w:hAnsi="Cambria" w:cs="Cambria"/>
        </w:rPr>
        <w:t>s</w:t>
      </w:r>
      <w:r w:rsidR="00AB166E">
        <w:rPr>
          <w:rFonts w:ascii="Cambria" w:eastAsia="Cambria" w:hAnsi="Cambria" w:cs="Cambria"/>
        </w:rPr>
        <w:t xml:space="preserve"> should report subject wages and personal income tax withheld in the local wages and local income tax boxes on the form. If the employer also withholds for the Metro Supportive Housing Services tax, the local wages and local income taxes need to be reported separately for each jurisdiction.</w:t>
      </w:r>
      <w:r>
        <w:rPr>
          <w:rFonts w:ascii="Cambria" w:eastAsia="Cambria" w:hAnsi="Cambria" w:cs="Cambria"/>
        </w:rPr>
        <w:t xml:space="preserve"> </w:t>
      </w:r>
    </w:p>
    <w:p w14:paraId="68CD1B1F" w14:textId="77777777" w:rsidR="00F5670B" w:rsidRDefault="00AB166E">
      <w:pPr>
        <w:spacing w:before="240" w:after="240"/>
        <w:jc w:val="both"/>
        <w:rPr>
          <w:rFonts w:ascii="Cambria" w:eastAsia="Cambria" w:hAnsi="Cambria" w:cs="Cambria"/>
          <w:b/>
        </w:rPr>
      </w:pPr>
      <w:r>
        <w:rPr>
          <w:rFonts w:ascii="Cambria" w:eastAsia="Cambria" w:hAnsi="Cambria" w:cs="Cambria"/>
          <w:b/>
        </w:rPr>
        <w:t>Payment Due Dates</w:t>
      </w:r>
    </w:p>
    <w:p w14:paraId="1F9657C5" w14:textId="64BBC0AE" w:rsidR="00F5670B" w:rsidRDefault="00AB166E">
      <w:pPr>
        <w:spacing w:before="240" w:after="240"/>
        <w:jc w:val="both"/>
        <w:rPr>
          <w:rFonts w:ascii="Cambria" w:eastAsia="Cambria" w:hAnsi="Cambria" w:cs="Cambria"/>
        </w:rPr>
      </w:pPr>
      <w:r>
        <w:rPr>
          <w:rFonts w:ascii="Cambria" w:eastAsia="Cambria" w:hAnsi="Cambria" w:cs="Cambria"/>
        </w:rPr>
        <w:t>Multnomah County tax withholding payment due dates are the same as the dates for depositing federal and Oregon State withholding tax liabilities. New employers must deposit monthly until they have a lookback period* established.</w:t>
      </w:r>
      <w:r w:rsidR="004427B7">
        <w:rPr>
          <w:rFonts w:ascii="Cambria" w:eastAsia="Cambria" w:hAnsi="Cambria" w:cs="Cambria"/>
        </w:rPr>
        <w:t xml:space="preserve"> </w:t>
      </w:r>
    </w:p>
    <w:p w14:paraId="65B1DC6F" w14:textId="1AFB0B67" w:rsidR="00F5670B" w:rsidRDefault="00F5670B">
      <w:pPr>
        <w:spacing w:before="240" w:after="240"/>
        <w:jc w:val="both"/>
        <w:rPr>
          <w:rFonts w:ascii="Cambria" w:eastAsia="Cambria" w:hAnsi="Cambria" w:cs="Cambria"/>
          <w:b/>
        </w:rPr>
      </w:pPr>
    </w:p>
    <w:p w14:paraId="2BF13E4B" w14:textId="60EF8ED9" w:rsidR="006B6644" w:rsidRDefault="006B6644">
      <w:pPr>
        <w:spacing w:before="240" w:after="240"/>
        <w:jc w:val="both"/>
        <w:rPr>
          <w:rFonts w:ascii="Cambria" w:eastAsia="Cambria" w:hAnsi="Cambria" w:cs="Cambria"/>
          <w:b/>
        </w:rPr>
      </w:pPr>
    </w:p>
    <w:p w14:paraId="6147FF3C" w14:textId="221789EC" w:rsidR="006B6644" w:rsidRDefault="006B6644">
      <w:pPr>
        <w:spacing w:before="240" w:after="240"/>
        <w:jc w:val="both"/>
        <w:rPr>
          <w:rFonts w:ascii="Cambria" w:eastAsia="Cambria" w:hAnsi="Cambria" w:cs="Cambria"/>
          <w:b/>
        </w:rPr>
      </w:pPr>
    </w:p>
    <w:p w14:paraId="7C12F680" w14:textId="7E878F8C" w:rsidR="006B6644" w:rsidRDefault="006B6644">
      <w:pPr>
        <w:spacing w:before="240" w:after="240"/>
        <w:jc w:val="both"/>
        <w:rPr>
          <w:rFonts w:ascii="Cambria" w:eastAsia="Cambria" w:hAnsi="Cambria" w:cs="Cambria"/>
          <w:b/>
        </w:rPr>
      </w:pPr>
    </w:p>
    <w:p w14:paraId="319AE239" w14:textId="1DE581FF" w:rsidR="006B6644" w:rsidRDefault="006B6644">
      <w:pPr>
        <w:spacing w:before="240" w:after="240"/>
        <w:jc w:val="both"/>
        <w:rPr>
          <w:rFonts w:ascii="Cambria" w:eastAsia="Cambria" w:hAnsi="Cambria" w:cs="Cambria"/>
          <w:b/>
        </w:rPr>
      </w:pPr>
    </w:p>
    <w:p w14:paraId="08B8CC96" w14:textId="348D4BC4" w:rsidR="006B6644" w:rsidRDefault="006B6644">
      <w:pPr>
        <w:spacing w:before="240" w:after="240"/>
        <w:jc w:val="both"/>
        <w:rPr>
          <w:rFonts w:ascii="Cambria" w:eastAsia="Cambria" w:hAnsi="Cambria" w:cs="Cambria"/>
          <w:b/>
        </w:rPr>
      </w:pPr>
    </w:p>
    <w:p w14:paraId="2BA07DAA" w14:textId="4701A5F8" w:rsidR="006B6644" w:rsidRDefault="006B6644">
      <w:pPr>
        <w:spacing w:before="240" w:after="240"/>
        <w:jc w:val="both"/>
        <w:rPr>
          <w:rFonts w:ascii="Cambria" w:eastAsia="Cambria" w:hAnsi="Cambria" w:cs="Cambria"/>
          <w:b/>
        </w:rPr>
      </w:pPr>
    </w:p>
    <w:p w14:paraId="2548F250" w14:textId="7A84AB05" w:rsidR="006B6644" w:rsidRDefault="006B6644">
      <w:pPr>
        <w:spacing w:before="240" w:after="240"/>
        <w:jc w:val="both"/>
        <w:rPr>
          <w:rFonts w:ascii="Cambria" w:eastAsia="Cambria" w:hAnsi="Cambria" w:cs="Cambria"/>
          <w:b/>
        </w:rPr>
      </w:pPr>
    </w:p>
    <w:p w14:paraId="4EA1D55A" w14:textId="3182C553" w:rsidR="006B6644" w:rsidRDefault="006B6644">
      <w:pPr>
        <w:spacing w:before="240" w:after="240"/>
        <w:jc w:val="both"/>
        <w:rPr>
          <w:rFonts w:ascii="Cambria" w:eastAsia="Cambria" w:hAnsi="Cambria" w:cs="Cambria"/>
          <w:b/>
        </w:rPr>
      </w:pPr>
    </w:p>
    <w:p w14:paraId="00D8BCA6" w14:textId="15C9E853" w:rsidR="006B6644" w:rsidRDefault="006B6644">
      <w:pPr>
        <w:spacing w:before="240" w:after="240"/>
        <w:jc w:val="both"/>
        <w:rPr>
          <w:rFonts w:ascii="Cambria" w:eastAsia="Cambria" w:hAnsi="Cambria" w:cs="Cambria"/>
          <w:b/>
        </w:rPr>
      </w:pPr>
    </w:p>
    <w:p w14:paraId="48BF6254" w14:textId="75873D98" w:rsidR="0066612F" w:rsidRDefault="0066612F">
      <w:pPr>
        <w:rPr>
          <w:rFonts w:ascii="Cambria" w:eastAsia="Cambria" w:hAnsi="Cambria" w:cs="Cambria"/>
          <w:b/>
        </w:rPr>
      </w:pPr>
      <w:r>
        <w:rPr>
          <w:rFonts w:ascii="Cambria" w:eastAsia="Cambria" w:hAnsi="Cambria" w:cs="Cambria"/>
          <w:b/>
        </w:rPr>
        <w:br w:type="page"/>
      </w:r>
    </w:p>
    <w:tbl>
      <w:tblPr>
        <w:tblStyle w:val="7"/>
        <w:tblW w:w="10170" w:type="dxa"/>
        <w:tblInd w:w="-370" w:type="dxa"/>
        <w:tblBorders>
          <w:top w:val="nil"/>
          <w:left w:val="nil"/>
          <w:bottom w:val="nil"/>
          <w:right w:val="nil"/>
          <w:insideH w:val="nil"/>
          <w:insideV w:val="nil"/>
        </w:tblBorders>
        <w:tblLayout w:type="fixed"/>
        <w:tblLook w:val="0600" w:firstRow="0" w:lastRow="0" w:firstColumn="0" w:lastColumn="0" w:noHBand="1" w:noVBand="1"/>
      </w:tblPr>
      <w:tblGrid>
        <w:gridCol w:w="4550"/>
        <w:gridCol w:w="2475"/>
        <w:gridCol w:w="3145"/>
      </w:tblGrid>
      <w:tr w:rsidR="00F5670B" w14:paraId="22037C44" w14:textId="77777777" w:rsidTr="006B6644">
        <w:trPr>
          <w:trHeight w:val="530"/>
        </w:trPr>
        <w:tc>
          <w:tcPr>
            <w:tcW w:w="10170" w:type="dxa"/>
            <w:gridSpan w:val="3"/>
            <w:tcBorders>
              <w:top w:val="single" w:sz="8" w:space="0" w:color="000000"/>
              <w:left w:val="single" w:sz="8" w:space="0" w:color="000000"/>
              <w:bottom w:val="single" w:sz="8" w:space="0" w:color="000000"/>
              <w:right w:val="single" w:sz="8" w:space="0" w:color="000000"/>
            </w:tcBorders>
            <w:shd w:val="clear" w:color="auto" w:fill="404040"/>
            <w:tcMar>
              <w:top w:w="100" w:type="dxa"/>
              <w:left w:w="100" w:type="dxa"/>
              <w:bottom w:w="100" w:type="dxa"/>
              <w:right w:w="100" w:type="dxa"/>
            </w:tcMar>
          </w:tcPr>
          <w:p w14:paraId="73626D2E" w14:textId="77777777" w:rsidR="00F5670B" w:rsidRDefault="00AB166E">
            <w:pPr>
              <w:spacing w:after="240"/>
              <w:jc w:val="center"/>
              <w:rPr>
                <w:rFonts w:ascii="Cambria" w:eastAsia="Cambria" w:hAnsi="Cambria" w:cs="Cambria"/>
                <w:color w:val="FFFFFF"/>
                <w:sz w:val="26"/>
                <w:szCs w:val="26"/>
              </w:rPr>
            </w:pPr>
            <w:r>
              <w:rPr>
                <w:rFonts w:ascii="Cambria" w:eastAsia="Cambria" w:hAnsi="Cambria" w:cs="Cambria"/>
                <w:color w:val="FFFFFF"/>
                <w:sz w:val="26"/>
                <w:szCs w:val="26"/>
              </w:rPr>
              <w:lastRenderedPageBreak/>
              <w:t>Payment Due Dates for Multnomah County Tax Withholding</w:t>
            </w:r>
          </w:p>
        </w:tc>
      </w:tr>
      <w:tr w:rsidR="00F5670B" w14:paraId="2033069A" w14:textId="77777777" w:rsidTr="006B6644">
        <w:trPr>
          <w:trHeight w:val="785"/>
        </w:trPr>
        <w:tc>
          <w:tcPr>
            <w:tcW w:w="45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C30E99" w14:textId="77777777" w:rsidR="00F5670B" w:rsidRDefault="00AB166E">
            <w:pPr>
              <w:spacing w:after="240"/>
              <w:jc w:val="both"/>
              <w:rPr>
                <w:rFonts w:ascii="Cambria" w:eastAsia="Cambria" w:hAnsi="Cambria" w:cs="Cambria"/>
                <w:b/>
              </w:rPr>
            </w:pPr>
            <w:r>
              <w:rPr>
                <w:rFonts w:ascii="Cambria" w:eastAsia="Cambria" w:hAnsi="Cambria" w:cs="Cambria"/>
                <w:b/>
              </w:rPr>
              <w:t>If your FEDERAL tax liability is:</w:t>
            </w:r>
          </w:p>
        </w:tc>
        <w:tc>
          <w:tcPr>
            <w:tcW w:w="562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13F1E1" w14:textId="77777777" w:rsidR="00F5670B" w:rsidRDefault="00AB166E">
            <w:pPr>
              <w:spacing w:after="240"/>
              <w:jc w:val="both"/>
              <w:rPr>
                <w:rFonts w:ascii="Cambria" w:eastAsia="Cambria" w:hAnsi="Cambria" w:cs="Cambria"/>
                <w:b/>
              </w:rPr>
            </w:pPr>
            <w:r>
              <w:rPr>
                <w:rFonts w:ascii="Cambria" w:eastAsia="Cambria" w:hAnsi="Cambria" w:cs="Cambria"/>
                <w:b/>
              </w:rPr>
              <w:t>Multnomah County withholding tax payments are due:</w:t>
            </w:r>
          </w:p>
        </w:tc>
      </w:tr>
      <w:tr w:rsidR="00F5670B" w14:paraId="6BA8339A" w14:textId="77777777" w:rsidTr="006B6644">
        <w:trPr>
          <w:trHeight w:val="485"/>
        </w:trPr>
        <w:tc>
          <w:tcPr>
            <w:tcW w:w="4550"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60910ED2" w14:textId="77777777" w:rsidR="00F5670B" w:rsidRDefault="00AB166E">
            <w:pPr>
              <w:spacing w:after="240"/>
              <w:jc w:val="both"/>
              <w:rPr>
                <w:rFonts w:ascii="Cambria" w:eastAsia="Cambria" w:hAnsi="Cambria" w:cs="Cambria"/>
              </w:rPr>
            </w:pPr>
            <w:r>
              <w:rPr>
                <w:rFonts w:ascii="Cambria" w:eastAsia="Cambria" w:hAnsi="Cambria" w:cs="Cambria"/>
              </w:rPr>
              <w:t>Less than $2,500 for the quarter</w:t>
            </w:r>
          </w:p>
        </w:tc>
        <w:tc>
          <w:tcPr>
            <w:tcW w:w="5620" w:type="dxa"/>
            <w:gridSpan w:val="2"/>
            <w:tcBorders>
              <w:top w:val="nil"/>
              <w:left w:val="nil"/>
              <w:bottom w:val="nil"/>
              <w:right w:val="single" w:sz="8" w:space="0" w:color="000000"/>
            </w:tcBorders>
            <w:shd w:val="clear" w:color="auto" w:fill="auto"/>
            <w:tcMar>
              <w:top w:w="100" w:type="dxa"/>
              <w:left w:w="100" w:type="dxa"/>
              <w:bottom w:w="100" w:type="dxa"/>
              <w:right w:w="100" w:type="dxa"/>
            </w:tcMar>
          </w:tcPr>
          <w:p w14:paraId="37F27611" w14:textId="77777777" w:rsidR="00F5670B" w:rsidRDefault="00AB166E">
            <w:pPr>
              <w:spacing w:after="240"/>
              <w:jc w:val="both"/>
              <w:rPr>
                <w:rFonts w:ascii="Cambria" w:eastAsia="Cambria" w:hAnsi="Cambria" w:cs="Cambria"/>
              </w:rPr>
            </w:pPr>
            <w:r>
              <w:rPr>
                <w:rFonts w:ascii="Cambria" w:eastAsia="Cambria" w:hAnsi="Cambria" w:cs="Cambria"/>
              </w:rPr>
              <w:t>By the quarterly return due date</w:t>
            </w:r>
          </w:p>
        </w:tc>
      </w:tr>
      <w:tr w:rsidR="00F5670B" w14:paraId="13E8520A" w14:textId="77777777" w:rsidTr="006B6644">
        <w:trPr>
          <w:trHeight w:val="875"/>
        </w:trPr>
        <w:tc>
          <w:tcPr>
            <w:tcW w:w="1017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D09B73" w14:textId="77777777" w:rsidR="00F5670B" w:rsidRDefault="00AB166E">
            <w:pPr>
              <w:spacing w:before="120" w:after="120"/>
              <w:jc w:val="center"/>
              <w:rPr>
                <w:rFonts w:ascii="Cambria" w:eastAsia="Cambria" w:hAnsi="Cambria" w:cs="Cambria"/>
                <w:i/>
                <w:sz w:val="18"/>
                <w:szCs w:val="18"/>
              </w:rPr>
            </w:pPr>
            <w:r>
              <w:rPr>
                <w:rFonts w:ascii="Cambria" w:eastAsia="Cambria" w:hAnsi="Cambria" w:cs="Cambria"/>
                <w:i/>
                <w:sz w:val="18"/>
                <w:szCs w:val="18"/>
              </w:rPr>
              <w:t>Example: If your federal withholding tax liability is $2,300 and your Multnomah County income tax liability is $150, you deposit quarterly.</w:t>
            </w:r>
          </w:p>
        </w:tc>
      </w:tr>
      <w:tr w:rsidR="00F5670B" w14:paraId="6C9EF066" w14:textId="77777777" w:rsidTr="006B6644">
        <w:trPr>
          <w:trHeight w:val="770"/>
        </w:trPr>
        <w:tc>
          <w:tcPr>
            <w:tcW w:w="4550"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529FF324" w14:textId="77777777" w:rsidR="00F5670B" w:rsidRDefault="00AB166E">
            <w:pPr>
              <w:spacing w:before="240" w:after="240"/>
              <w:jc w:val="both"/>
              <w:rPr>
                <w:rFonts w:ascii="Cambria" w:eastAsia="Cambria" w:hAnsi="Cambria" w:cs="Cambria"/>
              </w:rPr>
            </w:pPr>
            <w:r>
              <w:rPr>
                <w:rFonts w:ascii="Cambria" w:eastAsia="Cambria" w:hAnsi="Cambria" w:cs="Cambria"/>
              </w:rPr>
              <w:t>$50,000 or less in the lookback period*</w:t>
            </w:r>
          </w:p>
        </w:tc>
        <w:tc>
          <w:tcPr>
            <w:tcW w:w="5620" w:type="dxa"/>
            <w:gridSpan w:val="2"/>
            <w:tcBorders>
              <w:top w:val="nil"/>
              <w:left w:val="nil"/>
              <w:bottom w:val="nil"/>
              <w:right w:val="single" w:sz="8" w:space="0" w:color="000000"/>
            </w:tcBorders>
            <w:shd w:val="clear" w:color="auto" w:fill="auto"/>
            <w:tcMar>
              <w:top w:w="100" w:type="dxa"/>
              <w:left w:w="100" w:type="dxa"/>
              <w:bottom w:w="100" w:type="dxa"/>
              <w:right w:w="100" w:type="dxa"/>
            </w:tcMar>
          </w:tcPr>
          <w:p w14:paraId="5D3F9E0B" w14:textId="77777777" w:rsidR="00F5670B" w:rsidRDefault="00AB166E">
            <w:pPr>
              <w:spacing w:before="240" w:after="240"/>
              <w:jc w:val="both"/>
              <w:rPr>
                <w:rFonts w:ascii="Cambria" w:eastAsia="Cambria" w:hAnsi="Cambria" w:cs="Cambria"/>
              </w:rPr>
            </w:pPr>
            <w:r>
              <w:rPr>
                <w:rFonts w:ascii="Cambria" w:eastAsia="Cambria" w:hAnsi="Cambria" w:cs="Cambria"/>
              </w:rPr>
              <w:t>By the 15</w:t>
            </w:r>
            <w:r>
              <w:rPr>
                <w:rFonts w:ascii="Cambria" w:eastAsia="Cambria" w:hAnsi="Cambria" w:cs="Cambria"/>
                <w:vertAlign w:val="superscript"/>
              </w:rPr>
              <w:t>th</w:t>
            </w:r>
            <w:r>
              <w:rPr>
                <w:rFonts w:ascii="Cambria" w:eastAsia="Cambria" w:hAnsi="Cambria" w:cs="Cambria"/>
              </w:rPr>
              <w:t xml:space="preserve"> of the month following payroll</w:t>
            </w:r>
          </w:p>
        </w:tc>
      </w:tr>
      <w:tr w:rsidR="00F5670B" w14:paraId="53B8528E" w14:textId="77777777" w:rsidTr="006B6644">
        <w:trPr>
          <w:trHeight w:val="875"/>
        </w:trPr>
        <w:tc>
          <w:tcPr>
            <w:tcW w:w="1017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79622E" w14:textId="77777777" w:rsidR="00F5670B" w:rsidRDefault="00AB166E">
            <w:pPr>
              <w:spacing w:before="120" w:after="120"/>
              <w:jc w:val="center"/>
              <w:rPr>
                <w:rFonts w:ascii="Cambria" w:eastAsia="Cambria" w:hAnsi="Cambria" w:cs="Cambria"/>
                <w:i/>
                <w:sz w:val="18"/>
                <w:szCs w:val="18"/>
              </w:rPr>
            </w:pPr>
            <w:r>
              <w:rPr>
                <w:rFonts w:ascii="Cambria" w:eastAsia="Cambria" w:hAnsi="Cambria" w:cs="Cambria"/>
                <w:i/>
                <w:sz w:val="18"/>
                <w:szCs w:val="18"/>
              </w:rPr>
              <w:t>Example: If your federal tax liability is $5,000 and your Multnomah County income tax liability is $330, you deposit monthly.</w:t>
            </w:r>
          </w:p>
        </w:tc>
      </w:tr>
      <w:tr w:rsidR="00F5670B" w14:paraId="0E530E23" w14:textId="77777777" w:rsidTr="006B6644">
        <w:trPr>
          <w:trHeight w:val="770"/>
        </w:trPr>
        <w:tc>
          <w:tcPr>
            <w:tcW w:w="4550"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6143F53D" w14:textId="77777777" w:rsidR="00F5670B" w:rsidRDefault="00AB166E">
            <w:pPr>
              <w:spacing w:before="240" w:after="240"/>
              <w:jc w:val="both"/>
              <w:rPr>
                <w:rFonts w:ascii="Cambria" w:eastAsia="Cambria" w:hAnsi="Cambria" w:cs="Cambria"/>
              </w:rPr>
            </w:pPr>
            <w:r>
              <w:rPr>
                <w:rFonts w:ascii="Cambria" w:eastAsia="Cambria" w:hAnsi="Cambria" w:cs="Cambria"/>
              </w:rPr>
              <w:t>More than $50,000 in the lookback period*</w:t>
            </w:r>
          </w:p>
        </w:tc>
        <w:tc>
          <w:tcPr>
            <w:tcW w:w="5620" w:type="dxa"/>
            <w:gridSpan w:val="2"/>
            <w:tcBorders>
              <w:top w:val="nil"/>
              <w:left w:val="nil"/>
              <w:bottom w:val="nil"/>
              <w:right w:val="single" w:sz="8" w:space="0" w:color="000000"/>
            </w:tcBorders>
            <w:shd w:val="clear" w:color="auto" w:fill="auto"/>
            <w:tcMar>
              <w:top w:w="100" w:type="dxa"/>
              <w:left w:w="100" w:type="dxa"/>
              <w:bottom w:w="100" w:type="dxa"/>
              <w:right w:w="100" w:type="dxa"/>
            </w:tcMar>
          </w:tcPr>
          <w:p w14:paraId="07241555" w14:textId="77777777" w:rsidR="00F5670B" w:rsidRDefault="00AB166E">
            <w:pPr>
              <w:spacing w:before="240" w:after="240"/>
              <w:jc w:val="both"/>
              <w:rPr>
                <w:rFonts w:ascii="Cambria" w:eastAsia="Cambria" w:hAnsi="Cambria" w:cs="Cambria"/>
              </w:rPr>
            </w:pPr>
            <w:r>
              <w:rPr>
                <w:rFonts w:ascii="Cambria" w:eastAsia="Cambria" w:hAnsi="Cambria" w:cs="Cambria"/>
              </w:rPr>
              <w:t>Semi-weekly deposit schedule</w:t>
            </w:r>
          </w:p>
        </w:tc>
      </w:tr>
      <w:tr w:rsidR="00F5670B" w14:paraId="01FCEA21" w14:textId="77777777" w:rsidTr="006B6644">
        <w:trPr>
          <w:trHeight w:val="710"/>
        </w:trPr>
        <w:tc>
          <w:tcPr>
            <w:tcW w:w="4550"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2352074B" w14:textId="77777777" w:rsidR="00F5670B" w:rsidRDefault="00AB166E">
            <w:pPr>
              <w:spacing w:before="120" w:after="120"/>
              <w:jc w:val="center"/>
              <w:rPr>
                <w:rFonts w:ascii="Cambria" w:eastAsia="Cambria" w:hAnsi="Cambria" w:cs="Cambria"/>
                <w:i/>
                <w:sz w:val="20"/>
                <w:szCs w:val="20"/>
              </w:rPr>
            </w:pPr>
            <w:r>
              <w:rPr>
                <w:rFonts w:ascii="Cambria" w:eastAsia="Cambria" w:hAnsi="Cambria" w:cs="Cambria"/>
                <w:i/>
                <w:sz w:val="20"/>
                <w:szCs w:val="20"/>
              </w:rPr>
              <w:t xml:space="preserve"> </w:t>
            </w:r>
          </w:p>
        </w:tc>
        <w:tc>
          <w:tcPr>
            <w:tcW w:w="24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EE9307" w14:textId="77777777" w:rsidR="00F5670B" w:rsidRDefault="00AB166E">
            <w:pPr>
              <w:spacing w:before="120" w:after="120"/>
              <w:jc w:val="both"/>
              <w:rPr>
                <w:rFonts w:ascii="Cambria" w:eastAsia="Cambria" w:hAnsi="Cambria" w:cs="Cambria"/>
                <w:sz w:val="20"/>
                <w:szCs w:val="20"/>
              </w:rPr>
            </w:pPr>
            <w:r>
              <w:rPr>
                <w:rFonts w:ascii="Cambria" w:eastAsia="Cambria" w:hAnsi="Cambria" w:cs="Cambria"/>
                <w:sz w:val="20"/>
                <w:szCs w:val="20"/>
              </w:rPr>
              <w:t>If the day falls on a:</w:t>
            </w:r>
          </w:p>
        </w:tc>
        <w:tc>
          <w:tcPr>
            <w:tcW w:w="3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8B31AA" w14:textId="77777777" w:rsidR="00F5670B" w:rsidRDefault="00AB166E">
            <w:pPr>
              <w:spacing w:before="120" w:after="120"/>
              <w:jc w:val="both"/>
              <w:rPr>
                <w:rFonts w:ascii="Cambria" w:eastAsia="Cambria" w:hAnsi="Cambria" w:cs="Cambria"/>
                <w:sz w:val="20"/>
                <w:szCs w:val="20"/>
              </w:rPr>
            </w:pPr>
            <w:r>
              <w:rPr>
                <w:rFonts w:ascii="Cambria" w:eastAsia="Cambria" w:hAnsi="Cambria" w:cs="Cambria"/>
                <w:sz w:val="20"/>
                <w:szCs w:val="20"/>
              </w:rPr>
              <w:t>Then pay taxes by:</w:t>
            </w:r>
          </w:p>
        </w:tc>
      </w:tr>
      <w:tr w:rsidR="00F4211E" w14:paraId="006855A6" w14:textId="77777777" w:rsidTr="006B6644">
        <w:trPr>
          <w:trHeight w:val="905"/>
        </w:trPr>
        <w:tc>
          <w:tcPr>
            <w:tcW w:w="4550"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5EAE9D46" w14:textId="77777777" w:rsidR="00F5670B" w:rsidRDefault="00AB166E">
            <w:pPr>
              <w:spacing w:before="120" w:after="120"/>
              <w:jc w:val="center"/>
              <w:rPr>
                <w:rFonts w:ascii="Cambria" w:eastAsia="Cambria" w:hAnsi="Cambria" w:cs="Cambria"/>
                <w:i/>
                <w:sz w:val="20"/>
                <w:szCs w:val="20"/>
              </w:rPr>
            </w:pPr>
            <w:r>
              <w:rPr>
                <w:rFonts w:ascii="Cambria" w:eastAsia="Cambria" w:hAnsi="Cambria" w:cs="Cambria"/>
                <w:i/>
                <w:sz w:val="20"/>
                <w:szCs w:val="20"/>
              </w:rPr>
              <w:t xml:space="preserve"> </w:t>
            </w:r>
          </w:p>
        </w:tc>
        <w:tc>
          <w:tcPr>
            <w:tcW w:w="2475" w:type="dxa"/>
            <w:tcBorders>
              <w:top w:val="nil"/>
              <w:left w:val="nil"/>
              <w:bottom w:val="nil"/>
              <w:right w:val="single" w:sz="8" w:space="0" w:color="000000"/>
            </w:tcBorders>
            <w:shd w:val="clear" w:color="auto" w:fill="auto"/>
            <w:tcMar>
              <w:top w:w="100" w:type="dxa"/>
              <w:left w:w="100" w:type="dxa"/>
              <w:bottom w:w="100" w:type="dxa"/>
              <w:right w:w="100" w:type="dxa"/>
            </w:tcMar>
          </w:tcPr>
          <w:p w14:paraId="6BD4637E" w14:textId="77777777" w:rsidR="00F5670B" w:rsidRDefault="00AB166E">
            <w:pPr>
              <w:spacing w:before="120" w:after="120"/>
              <w:jc w:val="both"/>
              <w:rPr>
                <w:rFonts w:ascii="Cambria" w:eastAsia="Cambria" w:hAnsi="Cambria" w:cs="Cambria"/>
                <w:sz w:val="20"/>
                <w:szCs w:val="20"/>
              </w:rPr>
            </w:pPr>
            <w:r>
              <w:rPr>
                <w:rFonts w:ascii="Cambria" w:eastAsia="Cambria" w:hAnsi="Cambria" w:cs="Cambria"/>
                <w:sz w:val="20"/>
                <w:szCs w:val="20"/>
              </w:rPr>
              <w:t xml:space="preserve">Wednesday, </w:t>
            </w:r>
            <w:proofErr w:type="gramStart"/>
            <w:r>
              <w:rPr>
                <w:rFonts w:ascii="Cambria" w:eastAsia="Cambria" w:hAnsi="Cambria" w:cs="Cambria"/>
                <w:sz w:val="20"/>
                <w:szCs w:val="20"/>
              </w:rPr>
              <w:t>Thursday</w:t>
            </w:r>
            <w:proofErr w:type="gramEnd"/>
            <w:r>
              <w:rPr>
                <w:rFonts w:ascii="Cambria" w:eastAsia="Cambria" w:hAnsi="Cambria" w:cs="Cambria"/>
                <w:sz w:val="20"/>
                <w:szCs w:val="20"/>
              </w:rPr>
              <w:t xml:space="preserve"> or Friday</w:t>
            </w:r>
          </w:p>
        </w:tc>
        <w:tc>
          <w:tcPr>
            <w:tcW w:w="3145" w:type="dxa"/>
            <w:tcBorders>
              <w:top w:val="nil"/>
              <w:left w:val="nil"/>
              <w:bottom w:val="nil"/>
              <w:right w:val="single" w:sz="8" w:space="0" w:color="000000"/>
            </w:tcBorders>
            <w:shd w:val="clear" w:color="auto" w:fill="auto"/>
            <w:tcMar>
              <w:top w:w="100" w:type="dxa"/>
              <w:left w:w="100" w:type="dxa"/>
              <w:bottom w:w="100" w:type="dxa"/>
              <w:right w:w="100" w:type="dxa"/>
            </w:tcMar>
          </w:tcPr>
          <w:p w14:paraId="4DF9BA2E" w14:textId="77777777" w:rsidR="00F5670B" w:rsidRDefault="00AB166E">
            <w:pPr>
              <w:spacing w:before="120" w:after="120"/>
              <w:jc w:val="both"/>
              <w:rPr>
                <w:rFonts w:ascii="Cambria" w:eastAsia="Cambria" w:hAnsi="Cambria" w:cs="Cambria"/>
                <w:sz w:val="20"/>
                <w:szCs w:val="20"/>
              </w:rPr>
            </w:pPr>
            <w:r>
              <w:rPr>
                <w:rFonts w:ascii="Cambria" w:eastAsia="Cambria" w:hAnsi="Cambria" w:cs="Cambria"/>
                <w:sz w:val="20"/>
                <w:szCs w:val="20"/>
              </w:rPr>
              <w:t>The next Wednesday</w:t>
            </w:r>
          </w:p>
        </w:tc>
      </w:tr>
      <w:tr w:rsidR="00F4211E" w14:paraId="42E7E913" w14:textId="77777777" w:rsidTr="006B6644">
        <w:trPr>
          <w:trHeight w:val="905"/>
        </w:trPr>
        <w:tc>
          <w:tcPr>
            <w:tcW w:w="4550"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3DAA7A1A" w14:textId="77777777" w:rsidR="00F5670B" w:rsidRDefault="00AB166E">
            <w:pPr>
              <w:spacing w:before="120" w:after="120"/>
              <w:jc w:val="center"/>
              <w:rPr>
                <w:rFonts w:ascii="Cambria" w:eastAsia="Cambria" w:hAnsi="Cambria" w:cs="Cambria"/>
                <w:i/>
                <w:sz w:val="20"/>
                <w:szCs w:val="20"/>
              </w:rPr>
            </w:pPr>
            <w:r>
              <w:rPr>
                <w:rFonts w:ascii="Cambria" w:eastAsia="Cambria" w:hAnsi="Cambria" w:cs="Cambria"/>
                <w:i/>
                <w:sz w:val="20"/>
                <w:szCs w:val="20"/>
              </w:rPr>
              <w:t xml:space="preserve"> </w:t>
            </w:r>
          </w:p>
        </w:tc>
        <w:tc>
          <w:tcPr>
            <w:tcW w:w="2475" w:type="dxa"/>
            <w:tcBorders>
              <w:top w:val="nil"/>
              <w:left w:val="nil"/>
              <w:bottom w:val="nil"/>
              <w:right w:val="single" w:sz="8" w:space="0" w:color="000000"/>
            </w:tcBorders>
            <w:shd w:val="clear" w:color="auto" w:fill="auto"/>
            <w:tcMar>
              <w:top w:w="100" w:type="dxa"/>
              <w:left w:w="100" w:type="dxa"/>
              <w:bottom w:w="100" w:type="dxa"/>
              <w:right w:w="100" w:type="dxa"/>
            </w:tcMar>
          </w:tcPr>
          <w:p w14:paraId="501B0526" w14:textId="77777777" w:rsidR="00F5670B" w:rsidRDefault="00AB166E">
            <w:pPr>
              <w:spacing w:before="120" w:after="120"/>
              <w:jc w:val="both"/>
              <w:rPr>
                <w:rFonts w:ascii="Cambria" w:eastAsia="Cambria" w:hAnsi="Cambria" w:cs="Cambria"/>
                <w:sz w:val="20"/>
                <w:szCs w:val="20"/>
              </w:rPr>
            </w:pPr>
            <w:r>
              <w:rPr>
                <w:rFonts w:ascii="Cambria" w:eastAsia="Cambria" w:hAnsi="Cambria" w:cs="Cambria"/>
                <w:sz w:val="20"/>
                <w:szCs w:val="20"/>
              </w:rPr>
              <w:t xml:space="preserve">Saturday, Sunday, </w:t>
            </w:r>
            <w:proofErr w:type="gramStart"/>
            <w:r>
              <w:rPr>
                <w:rFonts w:ascii="Cambria" w:eastAsia="Cambria" w:hAnsi="Cambria" w:cs="Cambria"/>
                <w:sz w:val="20"/>
                <w:szCs w:val="20"/>
              </w:rPr>
              <w:t>Monday</w:t>
            </w:r>
            <w:proofErr w:type="gramEnd"/>
            <w:r>
              <w:rPr>
                <w:rFonts w:ascii="Cambria" w:eastAsia="Cambria" w:hAnsi="Cambria" w:cs="Cambria"/>
                <w:sz w:val="20"/>
                <w:szCs w:val="20"/>
              </w:rPr>
              <w:t xml:space="preserve"> or Tuesday</w:t>
            </w:r>
          </w:p>
        </w:tc>
        <w:tc>
          <w:tcPr>
            <w:tcW w:w="3145" w:type="dxa"/>
            <w:tcBorders>
              <w:top w:val="nil"/>
              <w:left w:val="nil"/>
              <w:bottom w:val="nil"/>
              <w:right w:val="single" w:sz="8" w:space="0" w:color="000000"/>
            </w:tcBorders>
            <w:shd w:val="clear" w:color="auto" w:fill="auto"/>
            <w:tcMar>
              <w:top w:w="100" w:type="dxa"/>
              <w:left w:w="100" w:type="dxa"/>
              <w:bottom w:w="100" w:type="dxa"/>
              <w:right w:w="100" w:type="dxa"/>
            </w:tcMar>
          </w:tcPr>
          <w:p w14:paraId="37A15287" w14:textId="77777777" w:rsidR="00F5670B" w:rsidRDefault="00AB166E">
            <w:pPr>
              <w:spacing w:before="120" w:after="120"/>
              <w:jc w:val="both"/>
              <w:rPr>
                <w:rFonts w:ascii="Cambria" w:eastAsia="Cambria" w:hAnsi="Cambria" w:cs="Cambria"/>
                <w:sz w:val="20"/>
                <w:szCs w:val="20"/>
              </w:rPr>
            </w:pPr>
            <w:r>
              <w:rPr>
                <w:rFonts w:ascii="Cambria" w:eastAsia="Cambria" w:hAnsi="Cambria" w:cs="Cambria"/>
                <w:sz w:val="20"/>
                <w:szCs w:val="20"/>
              </w:rPr>
              <w:t>The next Friday</w:t>
            </w:r>
          </w:p>
        </w:tc>
      </w:tr>
      <w:tr w:rsidR="00F5670B" w14:paraId="5775A773" w14:textId="77777777" w:rsidTr="006B6644">
        <w:trPr>
          <w:trHeight w:val="875"/>
        </w:trPr>
        <w:tc>
          <w:tcPr>
            <w:tcW w:w="1017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E5442F" w14:textId="77777777" w:rsidR="00F5670B" w:rsidRDefault="00AB166E">
            <w:pPr>
              <w:spacing w:before="120" w:after="120"/>
              <w:jc w:val="center"/>
              <w:rPr>
                <w:rFonts w:ascii="Cambria" w:eastAsia="Cambria" w:hAnsi="Cambria" w:cs="Cambria"/>
                <w:i/>
                <w:sz w:val="18"/>
                <w:szCs w:val="18"/>
              </w:rPr>
            </w:pPr>
            <w:r>
              <w:rPr>
                <w:rFonts w:ascii="Cambria" w:eastAsia="Cambria" w:hAnsi="Cambria" w:cs="Cambria"/>
                <w:i/>
                <w:sz w:val="18"/>
                <w:szCs w:val="18"/>
              </w:rPr>
              <w:t>Example: If your federal tax liability is $60,000 and your Multnomah County income tax liability is $4,000, you deposit semi-weekly.</w:t>
            </w:r>
          </w:p>
        </w:tc>
      </w:tr>
      <w:tr w:rsidR="00F5670B" w14:paraId="6BA2CF81" w14:textId="77777777" w:rsidTr="006B6644">
        <w:trPr>
          <w:trHeight w:val="725"/>
        </w:trPr>
        <w:tc>
          <w:tcPr>
            <w:tcW w:w="4550"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57A5C197" w14:textId="77777777" w:rsidR="00F5670B" w:rsidRDefault="00AB166E">
            <w:pPr>
              <w:spacing w:before="120" w:after="120"/>
              <w:jc w:val="both"/>
              <w:rPr>
                <w:rFonts w:ascii="Cambria" w:eastAsia="Cambria" w:hAnsi="Cambria" w:cs="Cambria"/>
              </w:rPr>
            </w:pPr>
            <w:r>
              <w:rPr>
                <w:rFonts w:ascii="Cambria" w:eastAsia="Cambria" w:hAnsi="Cambria" w:cs="Cambria"/>
              </w:rPr>
              <w:t>$100,000 in a single pay period</w:t>
            </w:r>
          </w:p>
        </w:tc>
        <w:tc>
          <w:tcPr>
            <w:tcW w:w="5620" w:type="dxa"/>
            <w:gridSpan w:val="2"/>
            <w:tcBorders>
              <w:top w:val="nil"/>
              <w:left w:val="nil"/>
              <w:bottom w:val="nil"/>
              <w:right w:val="single" w:sz="8" w:space="0" w:color="000000"/>
            </w:tcBorders>
            <w:shd w:val="clear" w:color="auto" w:fill="auto"/>
            <w:tcMar>
              <w:top w:w="100" w:type="dxa"/>
              <w:left w:w="100" w:type="dxa"/>
              <w:bottom w:w="100" w:type="dxa"/>
              <w:right w:w="100" w:type="dxa"/>
            </w:tcMar>
          </w:tcPr>
          <w:p w14:paraId="0D009D64" w14:textId="77777777" w:rsidR="00F5670B" w:rsidRDefault="00AB166E">
            <w:pPr>
              <w:spacing w:before="120" w:after="120"/>
              <w:jc w:val="both"/>
              <w:rPr>
                <w:rFonts w:ascii="Cambria" w:eastAsia="Cambria" w:hAnsi="Cambria" w:cs="Cambria"/>
              </w:rPr>
            </w:pPr>
            <w:r>
              <w:rPr>
                <w:rFonts w:ascii="Cambria" w:eastAsia="Cambria" w:hAnsi="Cambria" w:cs="Cambria"/>
              </w:rPr>
              <w:t>Within one banking day</w:t>
            </w:r>
          </w:p>
        </w:tc>
      </w:tr>
      <w:tr w:rsidR="00F5670B" w14:paraId="6811118F" w14:textId="77777777" w:rsidTr="006B6644">
        <w:trPr>
          <w:trHeight w:val="875"/>
        </w:trPr>
        <w:tc>
          <w:tcPr>
            <w:tcW w:w="1017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FF8152" w14:textId="77777777" w:rsidR="00F5670B" w:rsidRDefault="00AB166E">
            <w:pPr>
              <w:spacing w:before="120" w:after="120"/>
              <w:jc w:val="center"/>
              <w:rPr>
                <w:rFonts w:ascii="Cambria" w:eastAsia="Cambria" w:hAnsi="Cambria" w:cs="Cambria"/>
                <w:i/>
                <w:sz w:val="18"/>
                <w:szCs w:val="18"/>
              </w:rPr>
            </w:pPr>
            <w:r>
              <w:rPr>
                <w:rFonts w:ascii="Cambria" w:eastAsia="Cambria" w:hAnsi="Cambria" w:cs="Cambria"/>
                <w:i/>
                <w:sz w:val="18"/>
                <w:szCs w:val="18"/>
              </w:rPr>
              <w:t>Example: If your federal tax liability is $120,000 and your Multnomah County income tax liability is $8,000, you deposit the next business day.</w:t>
            </w:r>
          </w:p>
        </w:tc>
      </w:tr>
      <w:tr w:rsidR="00F5670B" w14:paraId="0FED6394" w14:textId="77777777" w:rsidTr="006B6644">
        <w:trPr>
          <w:trHeight w:val="920"/>
        </w:trPr>
        <w:tc>
          <w:tcPr>
            <w:tcW w:w="1017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DB94EE" w14:textId="77777777" w:rsidR="00F5670B" w:rsidRDefault="00AB166E">
            <w:pPr>
              <w:spacing w:before="120" w:after="120"/>
              <w:jc w:val="both"/>
              <w:rPr>
                <w:rFonts w:ascii="Cambria" w:eastAsia="Cambria" w:hAnsi="Cambria" w:cs="Cambria"/>
                <w:sz w:val="20"/>
                <w:szCs w:val="20"/>
              </w:rPr>
            </w:pPr>
            <w:r>
              <w:rPr>
                <w:rFonts w:ascii="Cambria" w:eastAsia="Cambria" w:hAnsi="Cambria" w:cs="Cambria"/>
                <w:sz w:val="20"/>
                <w:szCs w:val="20"/>
              </w:rPr>
              <w:t>*The lookback period is the 12-month period that ended the previous June 30. The lookback period for agricultural employers is the calendar year before the calendar year that just ended.</w:t>
            </w:r>
          </w:p>
        </w:tc>
      </w:tr>
    </w:tbl>
    <w:p w14:paraId="588B40CD" w14:textId="633EA584" w:rsidR="00F5670B" w:rsidRDefault="00AB166E">
      <w:pPr>
        <w:spacing w:before="240" w:after="240"/>
        <w:jc w:val="both"/>
        <w:rPr>
          <w:rFonts w:ascii="Cambria" w:eastAsia="Cambria" w:hAnsi="Cambria" w:cs="Cambria"/>
          <w:b/>
        </w:rPr>
      </w:pPr>
      <w:r>
        <w:rPr>
          <w:rFonts w:ascii="Cambria" w:eastAsia="Cambria" w:hAnsi="Cambria" w:cs="Cambria"/>
          <w:b/>
        </w:rPr>
        <w:lastRenderedPageBreak/>
        <w:t>Return Due Dates</w:t>
      </w:r>
    </w:p>
    <w:p w14:paraId="7141DB13" w14:textId="3844EA5D" w:rsidR="00F5670B" w:rsidRDefault="00AB166E">
      <w:pPr>
        <w:spacing w:before="240" w:after="240"/>
        <w:jc w:val="both"/>
        <w:rPr>
          <w:rFonts w:ascii="Cambria" w:eastAsia="Cambria" w:hAnsi="Cambria" w:cs="Cambria"/>
        </w:rPr>
      </w:pPr>
      <w:r>
        <w:rPr>
          <w:rFonts w:ascii="Cambria" w:eastAsia="Cambria" w:hAnsi="Cambria" w:cs="Cambria"/>
        </w:rPr>
        <w:t xml:space="preserve">Multnomah County Preschool </w:t>
      </w:r>
      <w:proofErr w:type="gramStart"/>
      <w:r>
        <w:rPr>
          <w:rFonts w:ascii="Cambria" w:eastAsia="Cambria" w:hAnsi="Cambria" w:cs="Cambria"/>
        </w:rPr>
        <w:t>For</w:t>
      </w:r>
      <w:proofErr w:type="gramEnd"/>
      <w:r>
        <w:rPr>
          <w:rFonts w:ascii="Cambria" w:eastAsia="Cambria" w:hAnsi="Cambria" w:cs="Cambria"/>
        </w:rPr>
        <w:t xml:space="preserve"> All Personal Income tax withholding return due dates are the same as Oregon employer reports.</w:t>
      </w:r>
      <w:r w:rsidR="00AC23A1">
        <w:rPr>
          <w:rFonts w:ascii="Cambria" w:eastAsia="Cambria" w:hAnsi="Cambria" w:cs="Cambria"/>
        </w:rPr>
        <w:t xml:space="preserve"> </w:t>
      </w:r>
    </w:p>
    <w:tbl>
      <w:tblPr>
        <w:tblStyle w:val="6"/>
        <w:tblW w:w="10350" w:type="dxa"/>
        <w:tblInd w:w="-460" w:type="dxa"/>
        <w:tblBorders>
          <w:top w:val="nil"/>
          <w:left w:val="nil"/>
          <w:bottom w:val="nil"/>
          <w:right w:val="nil"/>
          <w:insideH w:val="nil"/>
          <w:insideV w:val="nil"/>
        </w:tblBorders>
        <w:tblLayout w:type="fixed"/>
        <w:tblLook w:val="0600" w:firstRow="0" w:lastRow="0" w:firstColumn="0" w:lastColumn="0" w:noHBand="1" w:noVBand="1"/>
      </w:tblPr>
      <w:tblGrid>
        <w:gridCol w:w="3500"/>
        <w:gridCol w:w="2790"/>
        <w:gridCol w:w="4060"/>
      </w:tblGrid>
      <w:tr w:rsidR="00F5670B" w14:paraId="3AA622F8" w14:textId="77777777" w:rsidTr="006B6644">
        <w:trPr>
          <w:trHeight w:val="530"/>
        </w:trPr>
        <w:tc>
          <w:tcPr>
            <w:tcW w:w="10350" w:type="dxa"/>
            <w:gridSpan w:val="3"/>
            <w:tcBorders>
              <w:top w:val="single" w:sz="8" w:space="0" w:color="000000"/>
              <w:left w:val="single" w:sz="8" w:space="0" w:color="000000"/>
              <w:bottom w:val="single" w:sz="8" w:space="0" w:color="000000"/>
              <w:right w:val="single" w:sz="8" w:space="0" w:color="000000"/>
            </w:tcBorders>
            <w:shd w:val="clear" w:color="auto" w:fill="404040"/>
            <w:tcMar>
              <w:top w:w="100" w:type="dxa"/>
              <w:left w:w="100" w:type="dxa"/>
              <w:bottom w:w="100" w:type="dxa"/>
              <w:right w:w="100" w:type="dxa"/>
            </w:tcMar>
          </w:tcPr>
          <w:p w14:paraId="067E699B" w14:textId="77777777" w:rsidR="00F5670B" w:rsidRDefault="00AB166E">
            <w:pPr>
              <w:spacing w:after="240"/>
              <w:jc w:val="center"/>
              <w:rPr>
                <w:rFonts w:ascii="Cambria" w:eastAsia="Cambria" w:hAnsi="Cambria" w:cs="Cambria"/>
                <w:color w:val="FFFFFF"/>
                <w:sz w:val="26"/>
                <w:szCs w:val="26"/>
              </w:rPr>
            </w:pPr>
            <w:r>
              <w:rPr>
                <w:rFonts w:ascii="Cambria" w:eastAsia="Cambria" w:hAnsi="Cambria" w:cs="Cambria"/>
                <w:color w:val="FFFFFF"/>
                <w:sz w:val="26"/>
                <w:szCs w:val="26"/>
              </w:rPr>
              <w:t>Filing Due Dates for Quarterly Returns</w:t>
            </w:r>
          </w:p>
        </w:tc>
      </w:tr>
      <w:tr w:rsidR="00F5670B" w14:paraId="00CE3B81" w14:textId="77777777" w:rsidTr="006B6644">
        <w:trPr>
          <w:trHeight w:val="500"/>
        </w:trPr>
        <w:tc>
          <w:tcPr>
            <w:tcW w:w="3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985EC3" w14:textId="77777777" w:rsidR="00F5670B" w:rsidRDefault="00AB166E">
            <w:pPr>
              <w:spacing w:after="240"/>
              <w:jc w:val="center"/>
              <w:rPr>
                <w:rFonts w:ascii="Cambria" w:eastAsia="Cambria" w:hAnsi="Cambria" w:cs="Cambria"/>
                <w:b/>
              </w:rPr>
            </w:pPr>
            <w:r>
              <w:rPr>
                <w:rFonts w:ascii="Cambria" w:eastAsia="Cambria" w:hAnsi="Cambria" w:cs="Cambria"/>
                <w:b/>
              </w:rPr>
              <w:t>Quarter</w:t>
            </w:r>
          </w:p>
        </w:tc>
        <w:tc>
          <w:tcPr>
            <w:tcW w:w="2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780A12" w14:textId="77777777" w:rsidR="00F5670B" w:rsidRDefault="00AB166E">
            <w:pPr>
              <w:spacing w:after="240"/>
              <w:jc w:val="center"/>
              <w:rPr>
                <w:rFonts w:ascii="Cambria" w:eastAsia="Cambria" w:hAnsi="Cambria" w:cs="Cambria"/>
                <w:b/>
              </w:rPr>
            </w:pPr>
            <w:r>
              <w:rPr>
                <w:rFonts w:ascii="Cambria" w:eastAsia="Cambria" w:hAnsi="Cambria" w:cs="Cambria"/>
                <w:b/>
              </w:rPr>
              <w:t>Quarter Ending Date</w:t>
            </w:r>
          </w:p>
        </w:tc>
        <w:tc>
          <w:tcPr>
            <w:tcW w:w="4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274D52" w14:textId="77777777" w:rsidR="00F5670B" w:rsidRDefault="00AB166E">
            <w:pPr>
              <w:spacing w:after="240"/>
              <w:jc w:val="center"/>
              <w:rPr>
                <w:rFonts w:ascii="Cambria" w:eastAsia="Cambria" w:hAnsi="Cambria" w:cs="Cambria"/>
                <w:b/>
              </w:rPr>
            </w:pPr>
            <w:r>
              <w:rPr>
                <w:rFonts w:ascii="Cambria" w:eastAsia="Cambria" w:hAnsi="Cambria" w:cs="Cambria"/>
                <w:b/>
              </w:rPr>
              <w:t>Return Due Date</w:t>
            </w:r>
          </w:p>
        </w:tc>
      </w:tr>
      <w:tr w:rsidR="00F5670B" w14:paraId="5F52364F" w14:textId="77777777" w:rsidTr="006B6644">
        <w:trPr>
          <w:trHeight w:val="545"/>
        </w:trPr>
        <w:tc>
          <w:tcPr>
            <w:tcW w:w="3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CD68E2" w14:textId="77777777" w:rsidR="00F5670B" w:rsidRDefault="00AB166E">
            <w:pPr>
              <w:spacing w:after="240"/>
              <w:jc w:val="center"/>
              <w:rPr>
                <w:rFonts w:ascii="Cambria" w:eastAsia="Cambria" w:hAnsi="Cambria" w:cs="Cambria"/>
              </w:rPr>
            </w:pPr>
            <w:r>
              <w:rPr>
                <w:rFonts w:ascii="Cambria" w:eastAsia="Cambria" w:hAnsi="Cambria" w:cs="Cambria"/>
              </w:rPr>
              <w:t>1</w:t>
            </w:r>
            <w:r>
              <w:rPr>
                <w:rFonts w:ascii="Cambria" w:eastAsia="Cambria" w:hAnsi="Cambria" w:cs="Cambria"/>
                <w:vertAlign w:val="superscript"/>
              </w:rPr>
              <w:t>st</w:t>
            </w:r>
            <w:r>
              <w:rPr>
                <w:rFonts w:ascii="Cambria" w:eastAsia="Cambria" w:hAnsi="Cambria" w:cs="Cambria"/>
              </w:rPr>
              <w:t xml:space="preserve"> – Jan-Feb-Mar</w:t>
            </w:r>
          </w:p>
        </w:tc>
        <w:tc>
          <w:tcPr>
            <w:tcW w:w="2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3D4F3E" w14:textId="77777777" w:rsidR="00F5670B" w:rsidRDefault="00AB166E">
            <w:pPr>
              <w:spacing w:after="240"/>
              <w:jc w:val="center"/>
              <w:rPr>
                <w:rFonts w:ascii="Cambria" w:eastAsia="Cambria" w:hAnsi="Cambria" w:cs="Cambria"/>
              </w:rPr>
            </w:pPr>
            <w:r>
              <w:rPr>
                <w:rFonts w:ascii="Cambria" w:eastAsia="Cambria" w:hAnsi="Cambria" w:cs="Cambria"/>
              </w:rPr>
              <w:t>March 31</w:t>
            </w:r>
          </w:p>
        </w:tc>
        <w:tc>
          <w:tcPr>
            <w:tcW w:w="4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15B1C8" w14:textId="77777777" w:rsidR="00F5670B" w:rsidRDefault="00AB166E">
            <w:pPr>
              <w:spacing w:after="240"/>
              <w:jc w:val="center"/>
              <w:rPr>
                <w:rFonts w:ascii="Cambria" w:eastAsia="Cambria" w:hAnsi="Cambria" w:cs="Cambria"/>
              </w:rPr>
            </w:pPr>
            <w:r>
              <w:rPr>
                <w:rFonts w:ascii="Cambria" w:eastAsia="Cambria" w:hAnsi="Cambria" w:cs="Cambria"/>
              </w:rPr>
              <w:t>April 30</w:t>
            </w:r>
          </w:p>
        </w:tc>
      </w:tr>
      <w:tr w:rsidR="00F5670B" w14:paraId="35190216" w14:textId="77777777" w:rsidTr="006B6644">
        <w:trPr>
          <w:trHeight w:val="545"/>
        </w:trPr>
        <w:tc>
          <w:tcPr>
            <w:tcW w:w="3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FA6564" w14:textId="77777777" w:rsidR="00F5670B" w:rsidRDefault="00AB166E">
            <w:pPr>
              <w:spacing w:after="240"/>
              <w:jc w:val="center"/>
              <w:rPr>
                <w:rFonts w:ascii="Cambria" w:eastAsia="Cambria" w:hAnsi="Cambria" w:cs="Cambria"/>
              </w:rPr>
            </w:pPr>
            <w:r>
              <w:rPr>
                <w:rFonts w:ascii="Cambria" w:eastAsia="Cambria" w:hAnsi="Cambria" w:cs="Cambria"/>
              </w:rPr>
              <w:t>2</w:t>
            </w:r>
            <w:r>
              <w:rPr>
                <w:rFonts w:ascii="Cambria" w:eastAsia="Cambria" w:hAnsi="Cambria" w:cs="Cambria"/>
                <w:vertAlign w:val="superscript"/>
              </w:rPr>
              <w:t>nd</w:t>
            </w:r>
            <w:r>
              <w:rPr>
                <w:rFonts w:ascii="Cambria" w:eastAsia="Cambria" w:hAnsi="Cambria" w:cs="Cambria"/>
              </w:rPr>
              <w:t xml:space="preserve"> – Apr-May-Jun</w:t>
            </w:r>
          </w:p>
        </w:tc>
        <w:tc>
          <w:tcPr>
            <w:tcW w:w="2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108E5B" w14:textId="77777777" w:rsidR="00F5670B" w:rsidRDefault="00AB166E">
            <w:pPr>
              <w:spacing w:after="240"/>
              <w:jc w:val="center"/>
              <w:rPr>
                <w:rFonts w:ascii="Cambria" w:eastAsia="Cambria" w:hAnsi="Cambria" w:cs="Cambria"/>
              </w:rPr>
            </w:pPr>
            <w:r>
              <w:rPr>
                <w:rFonts w:ascii="Cambria" w:eastAsia="Cambria" w:hAnsi="Cambria" w:cs="Cambria"/>
              </w:rPr>
              <w:t>June 30</w:t>
            </w:r>
          </w:p>
        </w:tc>
        <w:tc>
          <w:tcPr>
            <w:tcW w:w="4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3241F4" w14:textId="77777777" w:rsidR="00F5670B" w:rsidRDefault="00AB166E">
            <w:pPr>
              <w:spacing w:after="240"/>
              <w:jc w:val="center"/>
              <w:rPr>
                <w:rFonts w:ascii="Cambria" w:eastAsia="Cambria" w:hAnsi="Cambria" w:cs="Cambria"/>
              </w:rPr>
            </w:pPr>
            <w:r>
              <w:rPr>
                <w:rFonts w:ascii="Cambria" w:eastAsia="Cambria" w:hAnsi="Cambria" w:cs="Cambria"/>
              </w:rPr>
              <w:t>July 31</w:t>
            </w:r>
          </w:p>
        </w:tc>
      </w:tr>
      <w:tr w:rsidR="00F5670B" w14:paraId="6369548C" w14:textId="77777777" w:rsidTr="006B6644">
        <w:trPr>
          <w:trHeight w:val="545"/>
        </w:trPr>
        <w:tc>
          <w:tcPr>
            <w:tcW w:w="3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71D4AB" w14:textId="77777777" w:rsidR="00F5670B" w:rsidRDefault="00AB166E">
            <w:pPr>
              <w:spacing w:after="240"/>
              <w:jc w:val="center"/>
              <w:rPr>
                <w:rFonts w:ascii="Cambria" w:eastAsia="Cambria" w:hAnsi="Cambria" w:cs="Cambria"/>
              </w:rPr>
            </w:pPr>
            <w:r>
              <w:rPr>
                <w:rFonts w:ascii="Cambria" w:eastAsia="Cambria" w:hAnsi="Cambria" w:cs="Cambria"/>
              </w:rPr>
              <w:t>3</w:t>
            </w:r>
            <w:r>
              <w:rPr>
                <w:rFonts w:ascii="Cambria" w:eastAsia="Cambria" w:hAnsi="Cambria" w:cs="Cambria"/>
                <w:vertAlign w:val="superscript"/>
              </w:rPr>
              <w:t>rd</w:t>
            </w:r>
            <w:r>
              <w:rPr>
                <w:rFonts w:ascii="Cambria" w:eastAsia="Cambria" w:hAnsi="Cambria" w:cs="Cambria"/>
              </w:rPr>
              <w:t xml:space="preserve"> – Jul-Aug-Sep</w:t>
            </w:r>
          </w:p>
        </w:tc>
        <w:tc>
          <w:tcPr>
            <w:tcW w:w="2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87351" w14:textId="77777777" w:rsidR="00F5670B" w:rsidRDefault="00AB166E">
            <w:pPr>
              <w:spacing w:after="240"/>
              <w:jc w:val="center"/>
              <w:rPr>
                <w:rFonts w:ascii="Cambria" w:eastAsia="Cambria" w:hAnsi="Cambria" w:cs="Cambria"/>
              </w:rPr>
            </w:pPr>
            <w:r>
              <w:rPr>
                <w:rFonts w:ascii="Cambria" w:eastAsia="Cambria" w:hAnsi="Cambria" w:cs="Cambria"/>
              </w:rPr>
              <w:t>September 30</w:t>
            </w:r>
          </w:p>
        </w:tc>
        <w:tc>
          <w:tcPr>
            <w:tcW w:w="4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6CEA67" w14:textId="77777777" w:rsidR="00F5670B" w:rsidRDefault="00AB166E">
            <w:pPr>
              <w:spacing w:after="240"/>
              <w:jc w:val="center"/>
              <w:rPr>
                <w:rFonts w:ascii="Cambria" w:eastAsia="Cambria" w:hAnsi="Cambria" w:cs="Cambria"/>
              </w:rPr>
            </w:pPr>
            <w:r>
              <w:rPr>
                <w:rFonts w:ascii="Cambria" w:eastAsia="Cambria" w:hAnsi="Cambria" w:cs="Cambria"/>
              </w:rPr>
              <w:t>October 31</w:t>
            </w:r>
          </w:p>
        </w:tc>
      </w:tr>
      <w:tr w:rsidR="00F5670B" w14:paraId="1906EF9E" w14:textId="77777777" w:rsidTr="006B6644">
        <w:trPr>
          <w:trHeight w:val="545"/>
        </w:trPr>
        <w:tc>
          <w:tcPr>
            <w:tcW w:w="3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DD64B0" w14:textId="77777777" w:rsidR="00F5670B" w:rsidRDefault="00AB166E">
            <w:pPr>
              <w:spacing w:after="240"/>
              <w:jc w:val="center"/>
              <w:rPr>
                <w:rFonts w:ascii="Cambria" w:eastAsia="Cambria" w:hAnsi="Cambria" w:cs="Cambria"/>
              </w:rPr>
            </w:pPr>
            <w:r>
              <w:rPr>
                <w:rFonts w:ascii="Cambria" w:eastAsia="Cambria" w:hAnsi="Cambria" w:cs="Cambria"/>
              </w:rPr>
              <w:t>4</w:t>
            </w:r>
            <w:r>
              <w:rPr>
                <w:rFonts w:ascii="Cambria" w:eastAsia="Cambria" w:hAnsi="Cambria" w:cs="Cambria"/>
                <w:vertAlign w:val="superscript"/>
              </w:rPr>
              <w:t>th</w:t>
            </w:r>
            <w:r>
              <w:rPr>
                <w:rFonts w:ascii="Cambria" w:eastAsia="Cambria" w:hAnsi="Cambria" w:cs="Cambria"/>
              </w:rPr>
              <w:t xml:space="preserve"> – Oct-Nov-Dec</w:t>
            </w:r>
          </w:p>
        </w:tc>
        <w:tc>
          <w:tcPr>
            <w:tcW w:w="2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6C8801" w14:textId="77777777" w:rsidR="00F5670B" w:rsidRDefault="00AB166E">
            <w:pPr>
              <w:spacing w:after="240"/>
              <w:jc w:val="center"/>
              <w:rPr>
                <w:rFonts w:ascii="Cambria" w:eastAsia="Cambria" w:hAnsi="Cambria" w:cs="Cambria"/>
              </w:rPr>
            </w:pPr>
            <w:r>
              <w:rPr>
                <w:rFonts w:ascii="Cambria" w:eastAsia="Cambria" w:hAnsi="Cambria" w:cs="Cambria"/>
              </w:rPr>
              <w:t>December 31</w:t>
            </w:r>
          </w:p>
        </w:tc>
        <w:tc>
          <w:tcPr>
            <w:tcW w:w="4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AA86ED" w14:textId="77777777" w:rsidR="00F5670B" w:rsidRDefault="00AB166E">
            <w:pPr>
              <w:spacing w:after="240"/>
              <w:jc w:val="center"/>
              <w:rPr>
                <w:rFonts w:ascii="Cambria" w:eastAsia="Cambria" w:hAnsi="Cambria" w:cs="Cambria"/>
              </w:rPr>
            </w:pPr>
            <w:r>
              <w:rPr>
                <w:rFonts w:ascii="Cambria" w:eastAsia="Cambria" w:hAnsi="Cambria" w:cs="Cambria"/>
              </w:rPr>
              <w:t>January 31, subsequent year</w:t>
            </w:r>
          </w:p>
        </w:tc>
      </w:tr>
      <w:tr w:rsidR="00F5670B" w14:paraId="7444C1A3" w14:textId="77777777" w:rsidTr="006B6644">
        <w:trPr>
          <w:trHeight w:val="530"/>
        </w:trPr>
        <w:tc>
          <w:tcPr>
            <w:tcW w:w="10350" w:type="dxa"/>
            <w:gridSpan w:val="3"/>
            <w:tcBorders>
              <w:top w:val="nil"/>
              <w:left w:val="single" w:sz="8" w:space="0" w:color="000000"/>
              <w:bottom w:val="single" w:sz="8" w:space="0" w:color="000000"/>
              <w:right w:val="single" w:sz="8" w:space="0" w:color="000000"/>
            </w:tcBorders>
            <w:shd w:val="clear" w:color="auto" w:fill="404040"/>
            <w:tcMar>
              <w:top w:w="100" w:type="dxa"/>
              <w:left w:w="100" w:type="dxa"/>
              <w:bottom w:w="100" w:type="dxa"/>
              <w:right w:w="100" w:type="dxa"/>
            </w:tcMar>
          </w:tcPr>
          <w:p w14:paraId="3A2338BF" w14:textId="77777777" w:rsidR="00F5670B" w:rsidRDefault="00AB166E">
            <w:pPr>
              <w:spacing w:after="240"/>
              <w:jc w:val="center"/>
              <w:rPr>
                <w:rFonts w:ascii="Cambria" w:eastAsia="Cambria" w:hAnsi="Cambria" w:cs="Cambria"/>
                <w:color w:val="FFFFFF"/>
                <w:sz w:val="26"/>
                <w:szCs w:val="26"/>
              </w:rPr>
            </w:pPr>
            <w:r>
              <w:rPr>
                <w:rFonts w:ascii="Cambria" w:eastAsia="Cambria" w:hAnsi="Cambria" w:cs="Cambria"/>
                <w:color w:val="FFFFFF"/>
                <w:sz w:val="26"/>
                <w:szCs w:val="26"/>
              </w:rPr>
              <w:t>Filing Due Dates for Annual Returns</w:t>
            </w:r>
          </w:p>
        </w:tc>
      </w:tr>
      <w:tr w:rsidR="00F5670B" w14:paraId="6ACF4C14" w14:textId="77777777" w:rsidTr="006B6644">
        <w:trPr>
          <w:trHeight w:val="500"/>
        </w:trPr>
        <w:tc>
          <w:tcPr>
            <w:tcW w:w="3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C58AA5" w14:textId="77777777" w:rsidR="00F5670B" w:rsidRDefault="00AB166E">
            <w:pPr>
              <w:spacing w:after="240"/>
              <w:jc w:val="center"/>
              <w:rPr>
                <w:rFonts w:ascii="Cambria" w:eastAsia="Cambria" w:hAnsi="Cambria" w:cs="Cambria"/>
                <w:b/>
              </w:rPr>
            </w:pPr>
            <w:r>
              <w:rPr>
                <w:rFonts w:ascii="Cambria" w:eastAsia="Cambria" w:hAnsi="Cambria" w:cs="Cambria"/>
                <w:b/>
              </w:rPr>
              <w:t>Year</w:t>
            </w:r>
          </w:p>
        </w:tc>
        <w:tc>
          <w:tcPr>
            <w:tcW w:w="2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649C4F" w14:textId="77777777" w:rsidR="00F5670B" w:rsidRDefault="00AB166E">
            <w:pPr>
              <w:spacing w:after="240"/>
              <w:jc w:val="center"/>
              <w:rPr>
                <w:rFonts w:ascii="Cambria" w:eastAsia="Cambria" w:hAnsi="Cambria" w:cs="Cambria"/>
                <w:b/>
              </w:rPr>
            </w:pPr>
            <w:r>
              <w:rPr>
                <w:rFonts w:ascii="Cambria" w:eastAsia="Cambria" w:hAnsi="Cambria" w:cs="Cambria"/>
                <w:b/>
              </w:rPr>
              <w:t>Annual Ending Date</w:t>
            </w:r>
          </w:p>
        </w:tc>
        <w:tc>
          <w:tcPr>
            <w:tcW w:w="4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CD374C" w14:textId="77777777" w:rsidR="00F5670B" w:rsidRDefault="00AB166E">
            <w:pPr>
              <w:spacing w:after="240"/>
              <w:jc w:val="center"/>
              <w:rPr>
                <w:rFonts w:ascii="Cambria" w:eastAsia="Cambria" w:hAnsi="Cambria" w:cs="Cambria"/>
                <w:b/>
              </w:rPr>
            </w:pPr>
            <w:r>
              <w:rPr>
                <w:rFonts w:ascii="Cambria" w:eastAsia="Cambria" w:hAnsi="Cambria" w:cs="Cambria"/>
                <w:b/>
              </w:rPr>
              <w:t>Return Due Date</w:t>
            </w:r>
          </w:p>
        </w:tc>
      </w:tr>
      <w:tr w:rsidR="00F5670B" w14:paraId="0BB41444" w14:textId="77777777" w:rsidTr="006B6644">
        <w:trPr>
          <w:trHeight w:val="500"/>
        </w:trPr>
        <w:tc>
          <w:tcPr>
            <w:tcW w:w="3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A68391" w14:textId="77777777" w:rsidR="00F5670B" w:rsidRDefault="00AB166E">
            <w:pPr>
              <w:spacing w:after="240"/>
              <w:jc w:val="center"/>
              <w:rPr>
                <w:rFonts w:ascii="Cambria" w:eastAsia="Cambria" w:hAnsi="Cambria" w:cs="Cambria"/>
              </w:rPr>
            </w:pPr>
            <w:r>
              <w:rPr>
                <w:rFonts w:ascii="Cambria" w:eastAsia="Cambria" w:hAnsi="Cambria" w:cs="Cambria"/>
              </w:rPr>
              <w:t>January – December</w:t>
            </w:r>
          </w:p>
        </w:tc>
        <w:tc>
          <w:tcPr>
            <w:tcW w:w="2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122585" w14:textId="77777777" w:rsidR="00F5670B" w:rsidRDefault="00AB166E">
            <w:pPr>
              <w:spacing w:after="240"/>
              <w:jc w:val="center"/>
              <w:rPr>
                <w:rFonts w:ascii="Cambria" w:eastAsia="Cambria" w:hAnsi="Cambria" w:cs="Cambria"/>
              </w:rPr>
            </w:pPr>
            <w:r>
              <w:rPr>
                <w:rFonts w:ascii="Cambria" w:eastAsia="Cambria" w:hAnsi="Cambria" w:cs="Cambria"/>
              </w:rPr>
              <w:t>December 31</w:t>
            </w:r>
          </w:p>
        </w:tc>
        <w:tc>
          <w:tcPr>
            <w:tcW w:w="4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3642F9" w14:textId="77777777" w:rsidR="00F5670B" w:rsidRDefault="00AB166E">
            <w:pPr>
              <w:spacing w:after="240"/>
              <w:jc w:val="center"/>
              <w:rPr>
                <w:rFonts w:ascii="Cambria" w:eastAsia="Cambria" w:hAnsi="Cambria" w:cs="Cambria"/>
              </w:rPr>
            </w:pPr>
            <w:r>
              <w:rPr>
                <w:rFonts w:ascii="Cambria" w:eastAsia="Cambria" w:hAnsi="Cambria" w:cs="Cambria"/>
              </w:rPr>
              <w:t>January 31, subsequent year</w:t>
            </w:r>
          </w:p>
        </w:tc>
      </w:tr>
      <w:tr w:rsidR="00F5670B" w14:paraId="66E8A3F1" w14:textId="77777777" w:rsidTr="006B6644">
        <w:trPr>
          <w:trHeight w:val="710"/>
        </w:trPr>
        <w:tc>
          <w:tcPr>
            <w:tcW w:w="1035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7A24F6" w14:textId="77777777" w:rsidR="00F5670B" w:rsidRDefault="00AB166E">
            <w:pPr>
              <w:spacing w:before="120" w:after="120"/>
              <w:jc w:val="center"/>
              <w:rPr>
                <w:rFonts w:ascii="Cambria" w:eastAsia="Cambria" w:hAnsi="Cambria" w:cs="Cambria"/>
                <w:sz w:val="20"/>
                <w:szCs w:val="20"/>
              </w:rPr>
            </w:pPr>
            <w:r>
              <w:rPr>
                <w:rFonts w:ascii="Cambria" w:eastAsia="Cambria" w:hAnsi="Cambria" w:cs="Cambria"/>
                <w:sz w:val="20"/>
                <w:szCs w:val="20"/>
              </w:rPr>
              <w:t>If the due date is on a weekend or a holiday, the return is due the next business day.</w:t>
            </w:r>
          </w:p>
        </w:tc>
      </w:tr>
    </w:tbl>
    <w:p w14:paraId="05E645B2" w14:textId="77777777" w:rsidR="00F5670B" w:rsidRDefault="00AB166E">
      <w:pPr>
        <w:spacing w:before="240" w:after="240"/>
        <w:jc w:val="both"/>
        <w:rPr>
          <w:rFonts w:ascii="Cambria" w:eastAsia="Cambria" w:hAnsi="Cambria" w:cs="Cambria"/>
          <w:b/>
        </w:rPr>
      </w:pPr>
      <w:r>
        <w:rPr>
          <w:rFonts w:ascii="Cambria" w:eastAsia="Cambria" w:hAnsi="Cambria" w:cs="Cambria"/>
          <w:b/>
        </w:rPr>
        <w:t xml:space="preserve"> </w:t>
      </w:r>
    </w:p>
    <w:p w14:paraId="6E0C7BC7" w14:textId="77777777" w:rsidR="00F5670B" w:rsidRDefault="00AB166E">
      <w:pPr>
        <w:spacing w:before="240" w:after="240"/>
        <w:jc w:val="both"/>
        <w:rPr>
          <w:rFonts w:ascii="Cambria" w:eastAsia="Cambria" w:hAnsi="Cambria" w:cs="Cambria"/>
          <w:b/>
        </w:rPr>
      </w:pPr>
      <w:r>
        <w:rPr>
          <w:rFonts w:ascii="Cambria" w:eastAsia="Cambria" w:hAnsi="Cambria" w:cs="Cambria"/>
          <w:b/>
        </w:rPr>
        <w:t>Where to File and Pay</w:t>
      </w:r>
    </w:p>
    <w:p w14:paraId="6FF57162" w14:textId="7AEE3277" w:rsidR="00F5670B" w:rsidRDefault="00AB166E" w:rsidP="004D5FCE">
      <w:pPr>
        <w:spacing w:before="240" w:after="240"/>
        <w:jc w:val="both"/>
        <w:rPr>
          <w:rFonts w:ascii="Cambria" w:eastAsia="Cambria" w:hAnsi="Cambria" w:cs="Cambria"/>
        </w:rPr>
      </w:pPr>
      <w:r>
        <w:rPr>
          <w:rFonts w:ascii="Cambria" w:eastAsia="Cambria" w:hAnsi="Cambria" w:cs="Cambria"/>
        </w:rPr>
        <w:t>The City of Portland is the Tax Administrator</w:t>
      </w:r>
      <w:r w:rsidR="00E6569E">
        <w:rPr>
          <w:rFonts w:ascii="Cambria" w:eastAsia="Cambria" w:hAnsi="Cambria" w:cs="Cambria"/>
        </w:rPr>
        <w:t xml:space="preserve"> (the “</w:t>
      </w:r>
      <w:r w:rsidR="00E6569E" w:rsidRPr="00E6569E">
        <w:rPr>
          <w:rFonts w:ascii="Cambria" w:eastAsia="Cambria" w:hAnsi="Cambria" w:cs="Cambria"/>
          <w:u w:val="single"/>
        </w:rPr>
        <w:t>Administrator</w:t>
      </w:r>
      <w:r w:rsidR="00E6569E">
        <w:rPr>
          <w:rFonts w:ascii="Cambria" w:eastAsia="Cambria" w:hAnsi="Cambria" w:cs="Cambria"/>
        </w:rPr>
        <w:t>”)</w:t>
      </w:r>
      <w:r>
        <w:rPr>
          <w:rFonts w:ascii="Cambria" w:eastAsia="Cambria" w:hAnsi="Cambria" w:cs="Cambria"/>
        </w:rPr>
        <w:t xml:space="preserve"> for this tax. The City administers multiple taxes, including taxes for other jurisdictions, and has</w:t>
      </w:r>
      <w:r w:rsidR="00E851EB">
        <w:rPr>
          <w:rFonts w:ascii="Cambria" w:eastAsia="Cambria" w:hAnsi="Cambria" w:cs="Cambria"/>
        </w:rPr>
        <w:t xml:space="preserve"> shown</w:t>
      </w:r>
      <w:r>
        <w:rPr>
          <w:rFonts w:ascii="Cambria" w:eastAsia="Cambria" w:hAnsi="Cambria" w:cs="Cambria"/>
        </w:rPr>
        <w:t xml:space="preserve"> the technical capability and capacity to administer this tax for Multnomah County.</w:t>
      </w:r>
    </w:p>
    <w:p w14:paraId="360BB29D" w14:textId="77777777" w:rsidR="00F5670B" w:rsidRDefault="00AB166E">
      <w:pPr>
        <w:spacing w:before="240" w:after="240"/>
        <w:jc w:val="both"/>
        <w:rPr>
          <w:rFonts w:ascii="Cambria" w:eastAsia="Cambria" w:hAnsi="Cambria" w:cs="Cambria"/>
        </w:rPr>
      </w:pPr>
      <w:r>
        <w:rPr>
          <w:rFonts w:ascii="Cambria" w:eastAsia="Cambria" w:hAnsi="Cambria" w:cs="Cambria"/>
        </w:rPr>
        <w:t>Employers can enjoy the benefits of filing and paying electronically with Portland Revenue Online (PRO) at</w:t>
      </w:r>
      <w:hyperlink r:id="rId10">
        <w:r>
          <w:rPr>
            <w:rFonts w:ascii="Cambria" w:eastAsia="Cambria" w:hAnsi="Cambria" w:cs="Cambria"/>
          </w:rPr>
          <w:t xml:space="preserve"> </w:t>
        </w:r>
      </w:hyperlink>
      <w:hyperlink r:id="rId11">
        <w:r>
          <w:rPr>
            <w:rFonts w:ascii="Cambria" w:eastAsia="Cambria" w:hAnsi="Cambria" w:cs="Cambria"/>
            <w:color w:val="1155CC"/>
            <w:u w:val="single"/>
          </w:rPr>
          <w:t>Pro.Portland.gov</w:t>
        </w:r>
      </w:hyperlink>
      <w:r>
        <w:rPr>
          <w:rFonts w:ascii="Cambria" w:eastAsia="Cambria" w:hAnsi="Cambria" w:cs="Cambria"/>
        </w:rPr>
        <w:t>.</w:t>
      </w:r>
    </w:p>
    <w:p w14:paraId="79D00E2B" w14:textId="77777777" w:rsidR="00F5670B" w:rsidRDefault="00AB166E">
      <w:pPr>
        <w:spacing w:before="240" w:after="240"/>
        <w:jc w:val="both"/>
        <w:rPr>
          <w:rFonts w:ascii="Cambria" w:eastAsia="Cambria" w:hAnsi="Cambria" w:cs="Cambria"/>
          <w:b/>
        </w:rPr>
      </w:pPr>
      <w:r>
        <w:rPr>
          <w:rFonts w:ascii="Cambria" w:eastAsia="Cambria" w:hAnsi="Cambria" w:cs="Cambria"/>
          <w:b/>
        </w:rPr>
        <w:t>Contact Information</w:t>
      </w:r>
    </w:p>
    <w:p w14:paraId="3DBC7F5B" w14:textId="76EA77B9" w:rsidR="00F5670B" w:rsidRDefault="00AB166E">
      <w:pPr>
        <w:spacing w:before="240" w:after="240"/>
        <w:jc w:val="both"/>
        <w:rPr>
          <w:rFonts w:ascii="Cambria" w:eastAsia="Cambria" w:hAnsi="Cambria" w:cs="Cambria"/>
        </w:rPr>
      </w:pPr>
      <w:r>
        <w:rPr>
          <w:rFonts w:ascii="Cambria" w:eastAsia="Cambria" w:hAnsi="Cambria" w:cs="Cambria"/>
        </w:rPr>
        <w:t xml:space="preserve">If you have questions or need </w:t>
      </w:r>
      <w:proofErr w:type="gramStart"/>
      <w:r>
        <w:rPr>
          <w:rFonts w:ascii="Cambria" w:eastAsia="Cambria" w:hAnsi="Cambria" w:cs="Cambria"/>
        </w:rPr>
        <w:t>assistance</w:t>
      </w:r>
      <w:proofErr w:type="gramEnd"/>
      <w:r>
        <w:rPr>
          <w:rFonts w:ascii="Cambria" w:eastAsia="Cambria" w:hAnsi="Cambria" w:cs="Cambria"/>
        </w:rPr>
        <w:t xml:space="preserve"> please contact the Administrator</w:t>
      </w:r>
      <w:r w:rsidR="00E6569E">
        <w:rPr>
          <w:rFonts w:ascii="Cambria" w:eastAsia="Cambria" w:hAnsi="Cambria" w:cs="Cambria"/>
        </w:rPr>
        <w:t xml:space="preserve"> (at the City of Portland)</w:t>
      </w:r>
      <w:r>
        <w:rPr>
          <w:rFonts w:ascii="Cambria" w:eastAsia="Cambria" w:hAnsi="Cambria" w:cs="Cambria"/>
        </w:rPr>
        <w:t xml:space="preserve"> at </w:t>
      </w:r>
      <w:hyperlink r:id="rId12">
        <w:r>
          <w:rPr>
            <w:rFonts w:ascii="Cambria" w:eastAsia="Cambria" w:hAnsi="Cambria" w:cs="Cambria"/>
            <w:color w:val="1155CC"/>
            <w:u w:val="single"/>
          </w:rPr>
          <w:t>EmployerWithholding@portlandoregon.gov</w:t>
        </w:r>
      </w:hyperlink>
      <w:r>
        <w:rPr>
          <w:rFonts w:ascii="Cambria" w:eastAsia="Cambria" w:hAnsi="Cambria" w:cs="Cambria"/>
        </w:rPr>
        <w:t xml:space="preserve"> or (503) 865-4748.</w:t>
      </w:r>
    </w:p>
    <w:p w14:paraId="036EAA18" w14:textId="77777777" w:rsidR="00B43FD7" w:rsidRDefault="00B43FD7">
      <w:pPr>
        <w:spacing w:before="240" w:after="240"/>
        <w:jc w:val="both"/>
        <w:rPr>
          <w:rFonts w:ascii="Cambria" w:eastAsia="Cambria" w:hAnsi="Cambria" w:cs="Cambria"/>
        </w:rPr>
      </w:pPr>
    </w:p>
    <w:p w14:paraId="477FFAA3" w14:textId="77777777" w:rsidR="00F5670B" w:rsidRDefault="00AB166E">
      <w:pPr>
        <w:spacing w:before="240" w:after="240"/>
        <w:jc w:val="both"/>
        <w:rPr>
          <w:rFonts w:ascii="Cambria" w:eastAsia="Cambria" w:hAnsi="Cambria" w:cs="Cambria"/>
          <w:b/>
        </w:rPr>
      </w:pPr>
      <w:r>
        <w:rPr>
          <w:rFonts w:ascii="Cambria" w:eastAsia="Cambria" w:hAnsi="Cambria" w:cs="Cambria"/>
          <w:b/>
        </w:rPr>
        <w:lastRenderedPageBreak/>
        <w:t>Definitions</w:t>
      </w:r>
    </w:p>
    <w:p w14:paraId="13BF2798" w14:textId="43FA2135" w:rsidR="00F5670B" w:rsidRDefault="00AB166E">
      <w:pPr>
        <w:spacing w:before="240" w:after="240"/>
        <w:jc w:val="both"/>
        <w:rPr>
          <w:rFonts w:ascii="Cambria" w:eastAsia="Cambria" w:hAnsi="Cambria" w:cs="Cambria"/>
          <w:b/>
        </w:rPr>
      </w:pPr>
      <w:r>
        <w:rPr>
          <w:rFonts w:ascii="Cambria" w:eastAsia="Cambria" w:hAnsi="Cambria" w:cs="Cambria"/>
        </w:rPr>
        <w:t>The terms “employer</w:t>
      </w:r>
      <w:r w:rsidR="00E851EB">
        <w:rPr>
          <w:rFonts w:ascii="Cambria" w:eastAsia="Cambria" w:hAnsi="Cambria" w:cs="Cambria"/>
        </w:rPr>
        <w:t>,</w:t>
      </w:r>
      <w:r>
        <w:rPr>
          <w:rFonts w:ascii="Cambria" w:eastAsia="Cambria" w:hAnsi="Cambria" w:cs="Cambria"/>
        </w:rPr>
        <w:t>” “employee</w:t>
      </w:r>
      <w:r w:rsidR="00E851EB">
        <w:rPr>
          <w:rFonts w:ascii="Cambria" w:eastAsia="Cambria" w:hAnsi="Cambria" w:cs="Cambria"/>
        </w:rPr>
        <w:t>,</w:t>
      </w:r>
      <w:r>
        <w:rPr>
          <w:rFonts w:ascii="Cambria" w:eastAsia="Cambria" w:hAnsi="Cambria" w:cs="Cambria"/>
        </w:rPr>
        <w:t xml:space="preserve">” and “wages” have the same definitions as they do for purposes of wage withholding under </w:t>
      </w:r>
      <w:r w:rsidR="00E851EB">
        <w:rPr>
          <w:rFonts w:ascii="Cambria" w:eastAsia="Cambria" w:hAnsi="Cambria" w:cs="Cambria"/>
        </w:rPr>
        <w:t>Oregon Revised Statutes (</w:t>
      </w:r>
      <w:r w:rsidRPr="004D5FCE">
        <w:rPr>
          <w:rFonts w:ascii="Cambria" w:hAnsi="Cambria"/>
          <w:u w:val="single"/>
        </w:rPr>
        <w:t>ORS</w:t>
      </w:r>
      <w:r w:rsidR="00E851EB">
        <w:rPr>
          <w:rFonts w:ascii="Cambria" w:eastAsia="Cambria" w:hAnsi="Cambria" w:cs="Cambria"/>
        </w:rPr>
        <w:t>)</w:t>
      </w:r>
      <w:r>
        <w:rPr>
          <w:rFonts w:ascii="Cambria" w:eastAsia="Cambria" w:hAnsi="Cambria" w:cs="Cambria"/>
        </w:rPr>
        <w:t xml:space="preserve"> Chapter 316.</w:t>
      </w:r>
      <w:r w:rsidR="00E851EB">
        <w:rPr>
          <w:rFonts w:ascii="Cambria" w:eastAsia="Cambria" w:hAnsi="Cambria" w:cs="Cambria"/>
        </w:rPr>
        <w:t xml:space="preserve"> </w:t>
      </w:r>
    </w:p>
    <w:p w14:paraId="275EA6AC" w14:textId="77777777" w:rsidR="00F5670B" w:rsidRDefault="00AB166E">
      <w:pPr>
        <w:spacing w:before="240" w:after="240"/>
        <w:jc w:val="both"/>
        <w:rPr>
          <w:rFonts w:ascii="Cambria" w:eastAsia="Cambria" w:hAnsi="Cambria" w:cs="Cambria"/>
          <w:b/>
        </w:rPr>
      </w:pPr>
      <w:r>
        <w:rPr>
          <w:rFonts w:ascii="Cambria" w:eastAsia="Cambria" w:hAnsi="Cambria" w:cs="Cambria"/>
          <w:b/>
        </w:rPr>
        <w:t>Penalties</w:t>
      </w:r>
    </w:p>
    <w:p w14:paraId="752CCDA7" w14:textId="7C7CFA95" w:rsidR="00F5670B" w:rsidRPr="00AC23A1" w:rsidRDefault="00AB166E">
      <w:pPr>
        <w:spacing w:before="240" w:after="240"/>
        <w:jc w:val="both"/>
        <w:rPr>
          <w:rFonts w:ascii="Cambria" w:eastAsia="Cambria" w:hAnsi="Cambria" w:cs="Cambria"/>
        </w:rPr>
      </w:pPr>
      <w:r w:rsidRPr="00AC23A1">
        <w:rPr>
          <w:rFonts w:ascii="Cambria" w:eastAsia="Cambria" w:hAnsi="Cambria" w:cs="Cambria"/>
        </w:rPr>
        <w:t xml:space="preserve">When an employer fails to remit in whole or in part any tax withheld at the time required under </w:t>
      </w:r>
      <w:r w:rsidR="00E851EB">
        <w:rPr>
          <w:rFonts w:ascii="Cambria" w:eastAsia="Cambria" w:hAnsi="Cambria" w:cs="Cambria"/>
        </w:rPr>
        <w:t>Multnomah County Code (</w:t>
      </w:r>
      <w:r w:rsidR="00E851EB" w:rsidRPr="00D445E3">
        <w:rPr>
          <w:rFonts w:ascii="Cambria" w:eastAsia="Cambria" w:hAnsi="Cambria" w:cs="Cambria"/>
          <w:u w:val="single"/>
        </w:rPr>
        <w:t>MCC</w:t>
      </w:r>
      <w:r w:rsidR="00E851EB">
        <w:rPr>
          <w:rFonts w:ascii="Cambria" w:eastAsia="Cambria" w:hAnsi="Cambria" w:cs="Cambria"/>
        </w:rPr>
        <w:t>) Chapter 11, sections 11.500 et seq.</w:t>
      </w:r>
      <w:r w:rsidRPr="00AC23A1">
        <w:rPr>
          <w:rFonts w:ascii="Cambria" w:eastAsia="Cambria" w:hAnsi="Cambria" w:cs="Cambria"/>
        </w:rPr>
        <w:t xml:space="preserve">, the Administrator will assess a late payment penalty. </w:t>
      </w:r>
      <w:r w:rsidR="00E6569E">
        <w:rPr>
          <w:rFonts w:ascii="Cambria" w:eastAsia="Cambria" w:hAnsi="Cambria" w:cs="Cambria"/>
        </w:rPr>
        <w:t>The following c</w:t>
      </w:r>
      <w:r w:rsidRPr="00AC23A1">
        <w:rPr>
          <w:rFonts w:ascii="Cambria" w:eastAsia="Cambria" w:hAnsi="Cambria" w:cs="Cambria"/>
        </w:rPr>
        <w:t>ivil penalties may also be assessed</w:t>
      </w:r>
      <w:r w:rsidR="00E6569E">
        <w:rPr>
          <w:rFonts w:ascii="Cambria" w:eastAsia="Cambria" w:hAnsi="Cambria" w:cs="Cambria"/>
        </w:rPr>
        <w:t>:</w:t>
      </w:r>
      <w:r w:rsidRPr="00AC23A1">
        <w:rPr>
          <w:rFonts w:ascii="Cambria" w:eastAsia="Cambria" w:hAnsi="Cambria" w:cs="Cambria"/>
        </w:rPr>
        <w:t xml:space="preserve"> </w:t>
      </w:r>
    </w:p>
    <w:p w14:paraId="52DA7036" w14:textId="3C954E03" w:rsidR="00F5670B" w:rsidRPr="00AC23A1" w:rsidRDefault="00AB166E">
      <w:pPr>
        <w:spacing w:before="240" w:after="240"/>
        <w:jc w:val="both"/>
        <w:rPr>
          <w:rFonts w:ascii="Cambria" w:eastAsia="Cambria" w:hAnsi="Cambria" w:cs="Cambria"/>
        </w:rPr>
      </w:pPr>
      <w:r w:rsidRPr="00AC23A1">
        <w:rPr>
          <w:rFonts w:ascii="Cambria" w:eastAsia="Cambria" w:hAnsi="Cambria" w:cs="Cambria"/>
        </w:rPr>
        <w:t>1.</w:t>
      </w:r>
      <w:r w:rsidRPr="004D5FCE">
        <w:rPr>
          <w:rFonts w:ascii="Cambria" w:hAnsi="Cambria"/>
        </w:rPr>
        <w:t xml:space="preserve">       </w:t>
      </w:r>
      <w:r w:rsidRPr="00AC23A1">
        <w:rPr>
          <w:rFonts w:ascii="Cambria" w:eastAsia="Cambria" w:hAnsi="Cambria" w:cs="Cambria"/>
        </w:rPr>
        <w:t xml:space="preserve">5% of the balance of the tax paid after the original due date if the failure to remit is for a period less than or equal to four </w:t>
      </w:r>
      <w:proofErr w:type="gramStart"/>
      <w:r w:rsidRPr="00AC23A1">
        <w:rPr>
          <w:rFonts w:ascii="Cambria" w:eastAsia="Cambria" w:hAnsi="Cambria" w:cs="Cambria"/>
        </w:rPr>
        <w:t>months;</w:t>
      </w:r>
      <w:proofErr w:type="gramEnd"/>
      <w:r w:rsidRPr="00AC23A1">
        <w:rPr>
          <w:rFonts w:ascii="Cambria" w:eastAsia="Cambria" w:hAnsi="Cambria" w:cs="Cambria"/>
        </w:rPr>
        <w:t xml:space="preserve"> </w:t>
      </w:r>
    </w:p>
    <w:p w14:paraId="210F9ADD" w14:textId="46DE8F5F" w:rsidR="00F5670B" w:rsidRPr="00AC23A1" w:rsidRDefault="00AB166E">
      <w:pPr>
        <w:spacing w:before="240" w:after="240"/>
        <w:jc w:val="both"/>
        <w:rPr>
          <w:rFonts w:ascii="Cambria" w:eastAsia="Cambria" w:hAnsi="Cambria" w:cs="Cambria"/>
        </w:rPr>
      </w:pPr>
      <w:r w:rsidRPr="00AC23A1">
        <w:rPr>
          <w:rFonts w:ascii="Cambria" w:eastAsia="Cambria" w:hAnsi="Cambria" w:cs="Cambria"/>
        </w:rPr>
        <w:t>2.</w:t>
      </w:r>
      <w:r w:rsidRPr="004D5FCE">
        <w:rPr>
          <w:rFonts w:ascii="Cambria" w:hAnsi="Cambria"/>
        </w:rPr>
        <w:t xml:space="preserve">       </w:t>
      </w:r>
      <w:r w:rsidRPr="00AC23A1">
        <w:rPr>
          <w:rFonts w:ascii="Cambria" w:eastAsia="Cambria" w:hAnsi="Cambria" w:cs="Cambria"/>
        </w:rPr>
        <w:t>An additional 20% of the balance of the tax paid after the original due date if the failure to remit is for a period greater than four months; and</w:t>
      </w:r>
      <w:r w:rsidR="00AC23A1">
        <w:rPr>
          <w:rFonts w:ascii="Cambria" w:eastAsia="Cambria" w:hAnsi="Cambria" w:cs="Cambria"/>
        </w:rPr>
        <w:t xml:space="preserve"> </w:t>
      </w:r>
    </w:p>
    <w:p w14:paraId="6EB4E28E" w14:textId="2A10856A" w:rsidR="00F5670B" w:rsidRPr="00AC23A1" w:rsidRDefault="00AB166E">
      <w:pPr>
        <w:spacing w:before="240" w:after="240"/>
        <w:jc w:val="both"/>
        <w:rPr>
          <w:rFonts w:ascii="Cambria" w:eastAsia="Cambria" w:hAnsi="Cambria" w:cs="Cambria"/>
        </w:rPr>
      </w:pPr>
      <w:r w:rsidRPr="00AC23A1">
        <w:rPr>
          <w:rFonts w:ascii="Cambria" w:eastAsia="Cambria" w:hAnsi="Cambria" w:cs="Cambria"/>
        </w:rPr>
        <w:t>3.</w:t>
      </w:r>
      <w:r w:rsidRPr="004D5FCE">
        <w:rPr>
          <w:rFonts w:ascii="Cambria" w:hAnsi="Cambria"/>
        </w:rPr>
        <w:t xml:space="preserve">       </w:t>
      </w:r>
      <w:r w:rsidRPr="00AC23A1">
        <w:rPr>
          <w:rFonts w:ascii="Cambria" w:eastAsia="Cambria" w:hAnsi="Cambria" w:cs="Cambria"/>
        </w:rPr>
        <w:t>An additional penalty of 100% of the balance of the tax paid after the original due date of all tax years if the failure to remit is for three or more consecutive tax years.</w:t>
      </w:r>
      <w:r w:rsidR="00AC23A1">
        <w:rPr>
          <w:rFonts w:ascii="Cambria" w:eastAsia="Cambria" w:hAnsi="Cambria" w:cs="Cambria"/>
        </w:rPr>
        <w:t xml:space="preserve"> </w:t>
      </w:r>
    </w:p>
    <w:p w14:paraId="2C644C5C" w14:textId="0FEA4973" w:rsidR="00F5670B" w:rsidRDefault="00AB166E">
      <w:pPr>
        <w:spacing w:before="240" w:after="240"/>
        <w:jc w:val="both"/>
        <w:rPr>
          <w:rFonts w:ascii="Cambria" w:eastAsia="Cambria" w:hAnsi="Cambria" w:cs="Cambria"/>
        </w:rPr>
      </w:pPr>
      <w:r>
        <w:rPr>
          <w:rFonts w:ascii="Cambria" w:eastAsia="Cambria" w:hAnsi="Cambria" w:cs="Cambria"/>
        </w:rPr>
        <w:t>The Administrator may waive all or any part of the penalty imposed under this subsection on a showing by the employer that there was reasonable cause for the failure to remit the withheld taxes or any portion of the withheld taxes and that the employer acted in good faith to file and remit the taxes withheld.</w:t>
      </w:r>
      <w:r w:rsidR="00AC23A1">
        <w:rPr>
          <w:rFonts w:ascii="Cambria" w:eastAsia="Cambria" w:hAnsi="Cambria" w:cs="Cambria"/>
        </w:rPr>
        <w:t xml:space="preserve"> </w:t>
      </w:r>
    </w:p>
    <w:p w14:paraId="1ED2391E" w14:textId="632F17E3" w:rsidR="00F5670B" w:rsidRDefault="00AB166E">
      <w:pPr>
        <w:spacing w:before="240" w:after="240"/>
        <w:jc w:val="both"/>
        <w:rPr>
          <w:rFonts w:ascii="Cambria" w:eastAsia="Cambria" w:hAnsi="Cambria" w:cs="Cambria"/>
          <w:b/>
        </w:rPr>
      </w:pPr>
      <w:r>
        <w:rPr>
          <w:rFonts w:ascii="Cambria" w:eastAsia="Cambria" w:hAnsi="Cambria" w:cs="Cambria"/>
          <w:b/>
        </w:rPr>
        <w:t>Interest</w:t>
      </w:r>
    </w:p>
    <w:p w14:paraId="01E6099F" w14:textId="54A15CC2" w:rsidR="00F5670B" w:rsidRDefault="00E6569E">
      <w:pPr>
        <w:ind w:right="120"/>
        <w:jc w:val="both"/>
        <w:rPr>
          <w:rFonts w:ascii="Cambria" w:eastAsia="Cambria" w:hAnsi="Cambria" w:cs="Cambria"/>
        </w:rPr>
      </w:pPr>
      <w:r>
        <w:rPr>
          <w:rFonts w:ascii="Cambria" w:eastAsia="Cambria" w:hAnsi="Cambria" w:cs="Cambria"/>
        </w:rPr>
        <w:t>Interest</w:t>
      </w:r>
      <w:r w:rsidR="00AB166E">
        <w:rPr>
          <w:rFonts w:ascii="Cambria" w:eastAsia="Cambria" w:hAnsi="Cambria" w:cs="Cambria"/>
        </w:rPr>
        <w:t xml:space="preserve"> will be charged on any remaining tax left unpaid after the due date. </w:t>
      </w:r>
      <w:r>
        <w:rPr>
          <w:rFonts w:ascii="Cambria" w:eastAsia="Cambria" w:hAnsi="Cambria" w:cs="Cambria"/>
        </w:rPr>
        <w:t>Late payers</w:t>
      </w:r>
      <w:r w:rsidR="00AB166E">
        <w:rPr>
          <w:rFonts w:ascii="Cambria" w:eastAsia="Cambria" w:hAnsi="Cambria" w:cs="Cambria"/>
        </w:rPr>
        <w:t xml:space="preserve"> will be billed for interest due on unpaid balances. Please do not calculate and remit interest prior to receiving a bill for any interest due.</w:t>
      </w:r>
      <w:r>
        <w:rPr>
          <w:rFonts w:ascii="Cambria" w:eastAsia="Cambria" w:hAnsi="Cambria" w:cs="Cambria"/>
        </w:rPr>
        <w:t xml:space="preserve"> </w:t>
      </w:r>
    </w:p>
    <w:p w14:paraId="6B7C1F48" w14:textId="77777777" w:rsidR="00F5670B" w:rsidRDefault="00AB166E" w:rsidP="004D5FCE">
      <w:pPr>
        <w:spacing w:before="240" w:after="240"/>
        <w:jc w:val="both"/>
        <w:rPr>
          <w:rFonts w:ascii="Cambria" w:eastAsia="Cambria" w:hAnsi="Cambria" w:cs="Cambria"/>
          <w:b/>
        </w:rPr>
      </w:pPr>
      <w:r>
        <w:rPr>
          <w:rFonts w:ascii="Cambria" w:eastAsia="Cambria" w:hAnsi="Cambria" w:cs="Cambria"/>
          <w:b/>
        </w:rPr>
        <w:t>Rounding</w:t>
      </w:r>
    </w:p>
    <w:p w14:paraId="13C90438" w14:textId="5D350006" w:rsidR="00F5670B" w:rsidRDefault="00AB166E">
      <w:pPr>
        <w:ind w:right="120"/>
        <w:jc w:val="both"/>
        <w:rPr>
          <w:rFonts w:ascii="Cambria" w:eastAsia="Cambria" w:hAnsi="Cambria" w:cs="Cambria"/>
        </w:rPr>
      </w:pPr>
      <w:r>
        <w:rPr>
          <w:rFonts w:ascii="Cambria" w:eastAsia="Cambria" w:hAnsi="Cambria" w:cs="Cambria"/>
        </w:rPr>
        <w:t>When calculating t</w:t>
      </w:r>
      <w:r w:rsidR="007244C2">
        <w:rPr>
          <w:rFonts w:ascii="Cambria" w:eastAsia="Cambria" w:hAnsi="Cambria" w:cs="Cambria"/>
        </w:rPr>
        <w:t>ax to withhold and reporting the taxes withheld, employers can</w:t>
      </w:r>
      <w:r>
        <w:rPr>
          <w:rFonts w:ascii="Cambria" w:eastAsia="Cambria" w:hAnsi="Cambria" w:cs="Cambria"/>
        </w:rPr>
        <w:t xml:space="preserve"> round to the nearest dolla</w:t>
      </w:r>
      <w:r w:rsidR="007244C2">
        <w:rPr>
          <w:rFonts w:ascii="Cambria" w:eastAsia="Cambria" w:hAnsi="Cambria" w:cs="Cambria"/>
        </w:rPr>
        <w:t xml:space="preserve">r using banker’s rounding rules or they can use exact amounts. </w:t>
      </w:r>
    </w:p>
    <w:p w14:paraId="03A55F52" w14:textId="77777777" w:rsidR="00F5670B" w:rsidRDefault="00AB166E" w:rsidP="004D5FCE">
      <w:pPr>
        <w:spacing w:before="240" w:after="240"/>
        <w:jc w:val="both"/>
        <w:rPr>
          <w:rFonts w:ascii="Cambria" w:eastAsia="Cambria" w:hAnsi="Cambria" w:cs="Cambria"/>
        </w:rPr>
      </w:pPr>
      <w:r>
        <w:rPr>
          <w:rFonts w:ascii="Cambria" w:eastAsia="Cambria" w:hAnsi="Cambria" w:cs="Cambria"/>
          <w:b/>
        </w:rPr>
        <w:t xml:space="preserve">Withholding </w:t>
      </w:r>
    </w:p>
    <w:p w14:paraId="7FFDE7FD" w14:textId="6C828FDE" w:rsidR="00F5670B" w:rsidRDefault="00D445E3">
      <w:pPr>
        <w:ind w:right="120"/>
        <w:jc w:val="both"/>
        <w:rPr>
          <w:rFonts w:ascii="Cambria" w:eastAsia="Cambria" w:hAnsi="Cambria" w:cs="Cambria"/>
        </w:rPr>
      </w:pPr>
      <w:r>
        <w:rPr>
          <w:rFonts w:ascii="Cambria" w:eastAsia="Cambria" w:hAnsi="Cambria" w:cs="Cambria"/>
        </w:rPr>
        <w:t>MCC Chapter 11, sections 11.500 et seq.</w:t>
      </w:r>
      <w:r w:rsidRPr="00AC23A1">
        <w:rPr>
          <w:rFonts w:ascii="Cambria" w:eastAsia="Cambria" w:hAnsi="Cambria" w:cs="Cambria"/>
        </w:rPr>
        <w:t xml:space="preserve">, </w:t>
      </w:r>
      <w:r>
        <w:rPr>
          <w:rFonts w:ascii="Cambria" w:eastAsia="Cambria" w:hAnsi="Cambria" w:cs="Cambria"/>
        </w:rPr>
        <w:t>describe</w:t>
      </w:r>
      <w:r w:rsidR="00AB166E">
        <w:rPr>
          <w:rFonts w:ascii="Cambria" w:eastAsia="Cambria" w:hAnsi="Cambria" w:cs="Cambria"/>
        </w:rPr>
        <w:t xml:space="preserve"> each employer’s obligation to collect and remit the Multnomah County personal income tax from the wages its employees earn that are subject to the Multnomah County Preschool for All personal income tax.</w:t>
      </w:r>
      <w:r>
        <w:rPr>
          <w:rFonts w:ascii="Cambria" w:eastAsia="Cambria" w:hAnsi="Cambria" w:cs="Cambria"/>
        </w:rPr>
        <w:t xml:space="preserve"> </w:t>
      </w:r>
    </w:p>
    <w:p w14:paraId="4AB9D81C" w14:textId="77777777" w:rsidR="00F5670B" w:rsidRDefault="00F5670B">
      <w:pPr>
        <w:ind w:right="120"/>
        <w:jc w:val="both"/>
        <w:rPr>
          <w:rFonts w:ascii="Cambria" w:eastAsia="Cambria" w:hAnsi="Cambria" w:cs="Cambria"/>
        </w:rPr>
      </w:pPr>
    </w:p>
    <w:p w14:paraId="56A4861C" w14:textId="77777777" w:rsidR="00F5670B" w:rsidRPr="004D5FCE" w:rsidRDefault="00AB166E">
      <w:pPr>
        <w:ind w:right="120"/>
        <w:jc w:val="both"/>
        <w:rPr>
          <w:rFonts w:ascii="Cambria" w:hAnsi="Cambria"/>
          <w:i/>
        </w:rPr>
      </w:pPr>
      <w:r w:rsidRPr="004D5FCE">
        <w:rPr>
          <w:rFonts w:ascii="Cambria" w:hAnsi="Cambria"/>
          <w:i/>
        </w:rPr>
        <w:t>Withholding: Annual Reporting by Employer</w:t>
      </w:r>
    </w:p>
    <w:p w14:paraId="00B9B525" w14:textId="1E800B16" w:rsidR="00F5670B" w:rsidRDefault="00AB166E">
      <w:pPr>
        <w:ind w:right="120"/>
        <w:jc w:val="both"/>
        <w:rPr>
          <w:rFonts w:ascii="Cambria" w:eastAsia="Cambria" w:hAnsi="Cambria" w:cs="Cambria"/>
        </w:rPr>
      </w:pPr>
      <w:r>
        <w:rPr>
          <w:rFonts w:ascii="Cambria" w:eastAsia="Cambria" w:hAnsi="Cambria" w:cs="Cambria"/>
        </w:rPr>
        <w:t>1.</w:t>
      </w:r>
      <w:r>
        <w:rPr>
          <w:rFonts w:ascii="Cambria" w:eastAsia="Cambria" w:hAnsi="Cambria" w:cs="Cambria"/>
        </w:rPr>
        <w:tab/>
        <w:t>An employer required to withhold or withholding for employees who have opted</w:t>
      </w:r>
      <w:r w:rsidR="00D445E3">
        <w:rPr>
          <w:rFonts w:ascii="Cambria" w:eastAsia="Cambria" w:hAnsi="Cambria" w:cs="Cambria"/>
        </w:rPr>
        <w:t>-</w:t>
      </w:r>
      <w:r>
        <w:rPr>
          <w:rFonts w:ascii="Cambria" w:eastAsia="Cambria" w:hAnsi="Cambria" w:cs="Cambria"/>
        </w:rPr>
        <w:t xml:space="preserve">in </w:t>
      </w:r>
      <w:r w:rsidR="00D445E3">
        <w:rPr>
          <w:rFonts w:ascii="Cambria" w:eastAsia="Cambria" w:hAnsi="Cambria" w:cs="Cambria"/>
        </w:rPr>
        <w:t>or are</w:t>
      </w:r>
      <w:r w:rsidR="003C4255">
        <w:rPr>
          <w:rFonts w:ascii="Cambria" w:eastAsia="Cambria" w:hAnsi="Cambria" w:cs="Cambria"/>
        </w:rPr>
        <w:t xml:space="preserve"> </w:t>
      </w:r>
      <w:r>
        <w:rPr>
          <w:rFonts w:ascii="Cambria" w:eastAsia="Cambria" w:hAnsi="Cambria" w:cs="Cambria"/>
        </w:rPr>
        <w:t>required to complete a form W-2 for federal personal income tax purposes must include the following information on the W-2:</w:t>
      </w:r>
      <w:r w:rsidR="00D445E3">
        <w:rPr>
          <w:rFonts w:ascii="Cambria" w:eastAsia="Cambria" w:hAnsi="Cambria" w:cs="Cambria"/>
        </w:rPr>
        <w:t xml:space="preserve"> </w:t>
      </w:r>
    </w:p>
    <w:p w14:paraId="6F66FF2A" w14:textId="77777777" w:rsidR="00F5670B" w:rsidRDefault="00AB166E">
      <w:pPr>
        <w:ind w:right="120"/>
        <w:jc w:val="both"/>
        <w:rPr>
          <w:rFonts w:ascii="Cambria" w:eastAsia="Cambria" w:hAnsi="Cambria" w:cs="Cambria"/>
        </w:rPr>
      </w:pPr>
      <w:r>
        <w:rPr>
          <w:rFonts w:ascii="Cambria" w:eastAsia="Cambria" w:hAnsi="Cambria" w:cs="Cambria"/>
        </w:rPr>
        <w:t>a.</w:t>
      </w:r>
      <w:r>
        <w:rPr>
          <w:rFonts w:ascii="Cambria" w:eastAsia="Cambria" w:hAnsi="Cambria" w:cs="Cambria"/>
        </w:rPr>
        <w:tab/>
        <w:t xml:space="preserve">Total County wages reported as Local </w:t>
      </w:r>
      <w:proofErr w:type="gramStart"/>
      <w:r>
        <w:rPr>
          <w:rFonts w:ascii="Cambria" w:eastAsia="Cambria" w:hAnsi="Cambria" w:cs="Cambria"/>
        </w:rPr>
        <w:t>wages;</w:t>
      </w:r>
      <w:proofErr w:type="gramEnd"/>
    </w:p>
    <w:p w14:paraId="5D57ED56" w14:textId="77777777" w:rsidR="00F5670B" w:rsidRDefault="00AB166E">
      <w:pPr>
        <w:ind w:right="120"/>
        <w:jc w:val="both"/>
        <w:rPr>
          <w:rFonts w:ascii="Cambria" w:eastAsia="Cambria" w:hAnsi="Cambria" w:cs="Cambria"/>
        </w:rPr>
      </w:pPr>
      <w:r>
        <w:rPr>
          <w:rFonts w:ascii="Cambria" w:eastAsia="Cambria" w:hAnsi="Cambria" w:cs="Cambria"/>
        </w:rPr>
        <w:t>b.</w:t>
      </w:r>
      <w:r>
        <w:rPr>
          <w:rFonts w:ascii="Cambria" w:eastAsia="Cambria" w:hAnsi="Cambria" w:cs="Cambria"/>
        </w:rPr>
        <w:tab/>
        <w:t xml:space="preserve">County tax withheld during the calendar year reported as Local income </w:t>
      </w:r>
      <w:proofErr w:type="gramStart"/>
      <w:r>
        <w:rPr>
          <w:rFonts w:ascii="Cambria" w:eastAsia="Cambria" w:hAnsi="Cambria" w:cs="Cambria"/>
        </w:rPr>
        <w:t>tax;</w:t>
      </w:r>
      <w:proofErr w:type="gramEnd"/>
      <w:r>
        <w:rPr>
          <w:rFonts w:ascii="Cambria" w:eastAsia="Cambria" w:hAnsi="Cambria" w:cs="Cambria"/>
        </w:rPr>
        <w:t xml:space="preserve"> </w:t>
      </w:r>
    </w:p>
    <w:p w14:paraId="1138E405" w14:textId="77777777" w:rsidR="00F5670B" w:rsidRDefault="00AB166E">
      <w:pPr>
        <w:ind w:right="120"/>
        <w:jc w:val="both"/>
        <w:rPr>
          <w:rFonts w:ascii="Cambria" w:eastAsia="Cambria" w:hAnsi="Cambria" w:cs="Cambria"/>
        </w:rPr>
      </w:pPr>
      <w:r>
        <w:rPr>
          <w:rFonts w:ascii="Cambria" w:eastAsia="Cambria" w:hAnsi="Cambria" w:cs="Cambria"/>
        </w:rPr>
        <w:t>c.</w:t>
      </w:r>
      <w:r>
        <w:rPr>
          <w:rFonts w:ascii="Cambria" w:eastAsia="Cambria" w:hAnsi="Cambria" w:cs="Cambria"/>
        </w:rPr>
        <w:tab/>
        <w:t xml:space="preserve">The Locality name as “MULT”; and </w:t>
      </w:r>
    </w:p>
    <w:p w14:paraId="4E905D3F" w14:textId="77777777" w:rsidR="00F5670B" w:rsidRDefault="00AB166E">
      <w:pPr>
        <w:ind w:right="120"/>
        <w:jc w:val="both"/>
        <w:rPr>
          <w:rFonts w:ascii="Cambria" w:eastAsia="Cambria" w:hAnsi="Cambria" w:cs="Cambria"/>
        </w:rPr>
      </w:pPr>
      <w:r>
        <w:rPr>
          <w:rFonts w:ascii="Cambria" w:eastAsia="Cambria" w:hAnsi="Cambria" w:cs="Cambria"/>
        </w:rPr>
        <w:t>d.</w:t>
      </w:r>
      <w:r>
        <w:rPr>
          <w:rFonts w:ascii="Cambria" w:eastAsia="Cambria" w:hAnsi="Cambria" w:cs="Cambria"/>
        </w:rPr>
        <w:tab/>
        <w:t xml:space="preserve">The tax identification number of the employer. </w:t>
      </w:r>
    </w:p>
    <w:p w14:paraId="13561407" w14:textId="77777777" w:rsidR="00F5670B" w:rsidRDefault="00F5670B">
      <w:pPr>
        <w:ind w:right="120"/>
        <w:jc w:val="both"/>
        <w:rPr>
          <w:rFonts w:ascii="Cambria" w:eastAsia="Cambria" w:hAnsi="Cambria" w:cs="Cambria"/>
        </w:rPr>
      </w:pPr>
    </w:p>
    <w:p w14:paraId="684B17B9" w14:textId="31360117" w:rsidR="00F5670B" w:rsidRDefault="00AB166E">
      <w:pPr>
        <w:ind w:right="120"/>
        <w:jc w:val="both"/>
        <w:rPr>
          <w:rFonts w:ascii="Cambria" w:eastAsia="Cambria" w:hAnsi="Cambria" w:cs="Cambria"/>
        </w:rPr>
      </w:pPr>
      <w:r>
        <w:rPr>
          <w:rFonts w:ascii="Cambria" w:eastAsia="Cambria" w:hAnsi="Cambria" w:cs="Cambria"/>
        </w:rPr>
        <w:t>2.</w:t>
      </w:r>
      <w:r>
        <w:rPr>
          <w:rFonts w:ascii="Cambria" w:eastAsia="Cambria" w:hAnsi="Cambria" w:cs="Cambria"/>
        </w:rPr>
        <w:tab/>
        <w:t xml:space="preserve">The employer must use a federal </w:t>
      </w:r>
      <w:r w:rsidR="00D445E3">
        <w:rPr>
          <w:rFonts w:ascii="Cambria" w:eastAsia="Cambria" w:hAnsi="Cambria" w:cs="Cambria"/>
        </w:rPr>
        <w:t xml:space="preserve">form </w:t>
      </w:r>
      <w:r>
        <w:rPr>
          <w:rFonts w:ascii="Cambria" w:eastAsia="Cambria" w:hAnsi="Cambria" w:cs="Cambria"/>
        </w:rPr>
        <w:t>W-2, or whichever form the</w:t>
      </w:r>
      <w:r w:rsidR="00D445E3">
        <w:rPr>
          <w:rFonts w:ascii="Cambria" w:eastAsia="Cambria" w:hAnsi="Cambria" w:cs="Cambria"/>
        </w:rPr>
        <w:t>y</w:t>
      </w:r>
      <w:r>
        <w:rPr>
          <w:rFonts w:ascii="Cambria" w:eastAsia="Cambria" w:hAnsi="Cambria" w:cs="Cambria"/>
        </w:rPr>
        <w:t xml:space="preserve"> use for Oregon personal income tax purposes</w:t>
      </w:r>
      <w:r w:rsidR="00D445E3">
        <w:rPr>
          <w:rFonts w:ascii="Cambria" w:eastAsia="Cambria" w:hAnsi="Cambria" w:cs="Cambria"/>
        </w:rPr>
        <w:t>,</w:t>
      </w:r>
      <w:r>
        <w:rPr>
          <w:rFonts w:ascii="Cambria" w:eastAsia="Cambria" w:hAnsi="Cambria" w:cs="Cambria"/>
        </w:rPr>
        <w:t xml:space="preserve"> to report as required under paragraph (1), above. </w:t>
      </w:r>
    </w:p>
    <w:p w14:paraId="23DA037A" w14:textId="77777777" w:rsidR="00F5670B" w:rsidRDefault="00F5670B">
      <w:pPr>
        <w:ind w:right="120"/>
        <w:jc w:val="both"/>
        <w:rPr>
          <w:rFonts w:ascii="Cambria" w:eastAsia="Cambria" w:hAnsi="Cambria" w:cs="Cambria"/>
        </w:rPr>
      </w:pPr>
    </w:p>
    <w:p w14:paraId="7DC42F0A" w14:textId="7FD4AEBC" w:rsidR="00F5670B" w:rsidRDefault="00AB166E">
      <w:pPr>
        <w:ind w:right="120"/>
        <w:jc w:val="both"/>
        <w:rPr>
          <w:rFonts w:ascii="Cambria" w:eastAsia="Cambria" w:hAnsi="Cambria" w:cs="Cambria"/>
        </w:rPr>
      </w:pPr>
      <w:r>
        <w:rPr>
          <w:rFonts w:ascii="Cambria" w:eastAsia="Cambria" w:hAnsi="Cambria" w:cs="Cambria"/>
        </w:rPr>
        <w:t>3.</w:t>
      </w:r>
      <w:r>
        <w:rPr>
          <w:rFonts w:ascii="Cambria" w:eastAsia="Cambria" w:hAnsi="Cambria" w:cs="Cambria"/>
        </w:rPr>
        <w:tab/>
        <w:t xml:space="preserve">The due date for filing the </w:t>
      </w:r>
      <w:r w:rsidR="00D445E3">
        <w:rPr>
          <w:rFonts w:ascii="Cambria" w:eastAsia="Cambria" w:hAnsi="Cambria" w:cs="Cambria"/>
        </w:rPr>
        <w:t xml:space="preserve">form </w:t>
      </w:r>
      <w:r>
        <w:rPr>
          <w:rFonts w:ascii="Cambria" w:eastAsia="Cambria" w:hAnsi="Cambria" w:cs="Cambria"/>
        </w:rPr>
        <w:t>W-2</w:t>
      </w:r>
      <w:r w:rsidR="00D445E3">
        <w:rPr>
          <w:rFonts w:ascii="Cambria" w:eastAsia="Cambria" w:hAnsi="Cambria" w:cs="Cambria"/>
        </w:rPr>
        <w:t>s</w:t>
      </w:r>
      <w:r>
        <w:rPr>
          <w:rFonts w:ascii="Cambria" w:eastAsia="Cambria" w:hAnsi="Cambria" w:cs="Cambria"/>
        </w:rPr>
        <w:t xml:space="preserve"> for County purposes is the same as the federal due date. </w:t>
      </w:r>
    </w:p>
    <w:p w14:paraId="6A4D9D06" w14:textId="77777777" w:rsidR="00F5670B" w:rsidRDefault="00F5670B">
      <w:pPr>
        <w:ind w:right="120"/>
        <w:jc w:val="both"/>
        <w:rPr>
          <w:rFonts w:ascii="Cambria" w:eastAsia="Cambria" w:hAnsi="Cambria" w:cs="Cambria"/>
        </w:rPr>
      </w:pPr>
    </w:p>
    <w:p w14:paraId="3E8DDBE7" w14:textId="4E1D2222" w:rsidR="00F5670B" w:rsidRDefault="00AB166E">
      <w:pPr>
        <w:ind w:right="120"/>
        <w:jc w:val="both"/>
        <w:rPr>
          <w:rFonts w:ascii="Cambria" w:eastAsia="Cambria" w:hAnsi="Cambria" w:cs="Cambria"/>
        </w:rPr>
      </w:pPr>
      <w:r>
        <w:rPr>
          <w:rFonts w:ascii="Cambria" w:eastAsia="Cambria" w:hAnsi="Cambria" w:cs="Cambria"/>
        </w:rPr>
        <w:t>4.</w:t>
      </w:r>
      <w:r>
        <w:rPr>
          <w:rFonts w:ascii="Cambria" w:eastAsia="Cambria" w:hAnsi="Cambria" w:cs="Cambria"/>
        </w:rPr>
        <w:tab/>
        <w:t xml:space="preserve">The information </w:t>
      </w:r>
      <w:r w:rsidR="00181D91">
        <w:rPr>
          <w:rFonts w:ascii="Cambria" w:eastAsia="Cambria" w:hAnsi="Cambria" w:cs="Cambria"/>
        </w:rPr>
        <w:t>o</w:t>
      </w:r>
      <w:r>
        <w:rPr>
          <w:rFonts w:ascii="Cambria" w:eastAsia="Cambria" w:hAnsi="Cambria" w:cs="Cambria"/>
        </w:rPr>
        <w:t>n the</w:t>
      </w:r>
      <w:r w:rsidR="00181D91">
        <w:rPr>
          <w:rFonts w:ascii="Cambria" w:eastAsia="Cambria" w:hAnsi="Cambria" w:cs="Cambria"/>
        </w:rPr>
        <w:t xml:space="preserve"> form</w:t>
      </w:r>
      <w:r>
        <w:rPr>
          <w:rFonts w:ascii="Cambria" w:eastAsia="Cambria" w:hAnsi="Cambria" w:cs="Cambria"/>
        </w:rPr>
        <w:t xml:space="preserve"> W-2 must be filed electronically with the Administrator for all employees </w:t>
      </w:r>
      <w:r w:rsidR="00181D91">
        <w:rPr>
          <w:rFonts w:ascii="Cambria" w:eastAsia="Cambria" w:hAnsi="Cambria" w:cs="Cambria"/>
        </w:rPr>
        <w:t>for</w:t>
      </w:r>
      <w:r>
        <w:rPr>
          <w:rFonts w:ascii="Cambria" w:eastAsia="Cambria" w:hAnsi="Cambria" w:cs="Cambria"/>
        </w:rPr>
        <w:t xml:space="preserve"> which Multnomah County tax was withheld and for all employees with $200,000 or more in County wages. </w:t>
      </w:r>
    </w:p>
    <w:p w14:paraId="6339F5E5" w14:textId="77777777" w:rsidR="00F5670B" w:rsidRDefault="00F5670B">
      <w:pPr>
        <w:ind w:right="120"/>
        <w:jc w:val="both"/>
        <w:rPr>
          <w:rFonts w:ascii="Cambria" w:eastAsia="Cambria" w:hAnsi="Cambria" w:cs="Cambria"/>
        </w:rPr>
      </w:pPr>
    </w:p>
    <w:p w14:paraId="419B4F3F" w14:textId="77777777" w:rsidR="00F5670B" w:rsidRDefault="00AB166E">
      <w:pPr>
        <w:ind w:right="120"/>
        <w:jc w:val="both"/>
        <w:rPr>
          <w:rFonts w:ascii="Cambria" w:eastAsia="Cambria" w:hAnsi="Cambria" w:cs="Cambria"/>
        </w:rPr>
      </w:pPr>
      <w:r>
        <w:rPr>
          <w:rFonts w:ascii="Cambria" w:eastAsia="Cambria" w:hAnsi="Cambria" w:cs="Cambria"/>
        </w:rPr>
        <w:t>5.</w:t>
      </w:r>
      <w:r>
        <w:rPr>
          <w:rFonts w:ascii="Cambria" w:eastAsia="Cambria" w:hAnsi="Cambria" w:cs="Cambria"/>
        </w:rPr>
        <w:tab/>
        <w:t xml:space="preserve">Employer Annual Reconciliation Return. </w:t>
      </w:r>
    </w:p>
    <w:p w14:paraId="7E3C03CB" w14:textId="07471C80" w:rsidR="00F5670B" w:rsidRDefault="00AB166E">
      <w:pPr>
        <w:ind w:right="120"/>
        <w:jc w:val="both"/>
        <w:rPr>
          <w:rFonts w:ascii="Cambria" w:eastAsia="Cambria" w:hAnsi="Cambria" w:cs="Cambria"/>
        </w:rPr>
      </w:pPr>
      <w:r>
        <w:rPr>
          <w:rFonts w:ascii="Cambria" w:eastAsia="Cambria" w:hAnsi="Cambria" w:cs="Cambria"/>
        </w:rPr>
        <w:t>a.</w:t>
      </w:r>
      <w:r>
        <w:rPr>
          <w:rFonts w:ascii="Cambria" w:eastAsia="Cambria" w:hAnsi="Cambria" w:cs="Cambria"/>
        </w:rPr>
        <w:tab/>
        <w:t>An employer required to withhold or withholdi</w:t>
      </w:r>
      <w:r w:rsidR="00B86D6A">
        <w:rPr>
          <w:rFonts w:ascii="Cambria" w:eastAsia="Cambria" w:hAnsi="Cambria" w:cs="Cambria"/>
        </w:rPr>
        <w:t>ng for employees who have opted-</w:t>
      </w:r>
      <w:r>
        <w:rPr>
          <w:rFonts w:ascii="Cambria" w:eastAsia="Cambria" w:hAnsi="Cambria" w:cs="Cambria"/>
        </w:rPr>
        <w:t>in subject to withholding requirements must file a summary of total compensation paid and County personal income tax withheld for each employee. Each reconciliation return must include a reconciliation of income tax remitted to the Administrator by the employer for the calendar year to the total of income tax withheld from employees’ pay for the calendar year.</w:t>
      </w:r>
      <w:r w:rsidR="00B86D6A">
        <w:rPr>
          <w:rFonts w:ascii="Cambria" w:eastAsia="Cambria" w:hAnsi="Cambria" w:cs="Cambria"/>
        </w:rPr>
        <w:t xml:space="preserve"> </w:t>
      </w:r>
    </w:p>
    <w:p w14:paraId="5F6A6FC4" w14:textId="5D56A588" w:rsidR="00F5670B" w:rsidRDefault="00AB166E">
      <w:pPr>
        <w:ind w:right="120"/>
        <w:jc w:val="both"/>
        <w:rPr>
          <w:rFonts w:ascii="Cambria" w:eastAsia="Cambria" w:hAnsi="Cambria" w:cs="Cambria"/>
        </w:rPr>
      </w:pPr>
      <w:r>
        <w:rPr>
          <w:rFonts w:ascii="Cambria" w:eastAsia="Cambria" w:hAnsi="Cambria" w:cs="Cambria"/>
        </w:rPr>
        <w:t>b.</w:t>
      </w:r>
      <w:r>
        <w:rPr>
          <w:rFonts w:ascii="Cambria" w:eastAsia="Cambria" w:hAnsi="Cambria" w:cs="Cambria"/>
        </w:rPr>
        <w:tab/>
        <w:t>The reconciliation returns for income tax withholding must be filed electronically with the Administrator. If an employer cannot file electronically, they may request permission of the Administrator to use an alternate filing method.</w:t>
      </w:r>
      <w:r w:rsidR="00B86D6A">
        <w:rPr>
          <w:rFonts w:ascii="Cambria" w:eastAsia="Cambria" w:hAnsi="Cambria" w:cs="Cambria"/>
        </w:rPr>
        <w:t xml:space="preserve"> </w:t>
      </w:r>
    </w:p>
    <w:p w14:paraId="114E9722" w14:textId="60193682" w:rsidR="00F5670B" w:rsidRDefault="00AB166E">
      <w:pPr>
        <w:ind w:right="120"/>
        <w:jc w:val="both"/>
        <w:rPr>
          <w:rFonts w:ascii="Cambria" w:eastAsia="Cambria" w:hAnsi="Cambria" w:cs="Cambria"/>
        </w:rPr>
      </w:pPr>
      <w:r>
        <w:rPr>
          <w:rFonts w:ascii="Cambria" w:eastAsia="Cambria" w:hAnsi="Cambria" w:cs="Cambria"/>
        </w:rPr>
        <w:t>c.</w:t>
      </w:r>
      <w:r>
        <w:rPr>
          <w:rFonts w:ascii="Cambria" w:eastAsia="Cambria" w:hAnsi="Cambria" w:cs="Cambria"/>
        </w:rPr>
        <w:tab/>
        <w:t>If there is a difference between the amount paid to the Administrator by the employer and the amount withheld by the employer from the employees' pay, the employer must explain the difference on the return.</w:t>
      </w:r>
      <w:r w:rsidR="00B86D6A">
        <w:rPr>
          <w:rFonts w:ascii="Cambria" w:eastAsia="Cambria" w:hAnsi="Cambria" w:cs="Cambria"/>
        </w:rPr>
        <w:t xml:space="preserve"> </w:t>
      </w:r>
    </w:p>
    <w:p w14:paraId="5DCED854" w14:textId="424D0CD7" w:rsidR="00F5670B" w:rsidRDefault="00AB166E">
      <w:pPr>
        <w:ind w:right="120"/>
        <w:jc w:val="both"/>
        <w:rPr>
          <w:rFonts w:ascii="Cambria" w:eastAsia="Cambria" w:hAnsi="Cambria" w:cs="Cambria"/>
        </w:rPr>
      </w:pPr>
      <w:r>
        <w:rPr>
          <w:rFonts w:ascii="Cambria" w:eastAsia="Cambria" w:hAnsi="Cambria" w:cs="Cambria"/>
        </w:rPr>
        <w:t>d.</w:t>
      </w:r>
      <w:r>
        <w:rPr>
          <w:rFonts w:ascii="Cambria" w:eastAsia="Cambria" w:hAnsi="Cambria" w:cs="Cambria"/>
        </w:rPr>
        <w:tab/>
        <w:t>The due date for each reconciliation return is January 31. If the due date is on a weekend or a holiday, the return is due the next business day. If the employer ceases doing business, each reconciliation return is due within 30 days of termination of business.</w:t>
      </w:r>
      <w:r w:rsidR="00B86D6A">
        <w:rPr>
          <w:rFonts w:ascii="Cambria" w:eastAsia="Cambria" w:hAnsi="Cambria" w:cs="Cambria"/>
        </w:rPr>
        <w:t xml:space="preserve"> </w:t>
      </w:r>
    </w:p>
    <w:p w14:paraId="634DEDD3" w14:textId="77777777" w:rsidR="00F5670B" w:rsidRDefault="00F5670B">
      <w:pPr>
        <w:ind w:right="120"/>
        <w:jc w:val="both"/>
        <w:rPr>
          <w:rFonts w:ascii="Cambria" w:eastAsia="Cambria" w:hAnsi="Cambria" w:cs="Cambria"/>
        </w:rPr>
      </w:pPr>
    </w:p>
    <w:p w14:paraId="3FA9934A" w14:textId="77777777" w:rsidR="00F5670B" w:rsidRPr="004D5FCE" w:rsidRDefault="00AB166E">
      <w:pPr>
        <w:ind w:right="120"/>
        <w:jc w:val="both"/>
        <w:rPr>
          <w:rFonts w:ascii="Cambria" w:hAnsi="Cambria"/>
          <w:i/>
        </w:rPr>
      </w:pPr>
      <w:r w:rsidRPr="004D5FCE">
        <w:rPr>
          <w:rFonts w:ascii="Cambria" w:hAnsi="Cambria"/>
          <w:i/>
        </w:rPr>
        <w:t>Personal Liability of Responsible Officers, Members or Employees for Taxes Withheld</w:t>
      </w:r>
    </w:p>
    <w:p w14:paraId="67845D57" w14:textId="442078D1" w:rsidR="00F5670B" w:rsidRDefault="00AB166E">
      <w:pPr>
        <w:ind w:right="120"/>
        <w:jc w:val="both"/>
        <w:rPr>
          <w:rFonts w:ascii="Cambria" w:eastAsia="Cambria" w:hAnsi="Cambria" w:cs="Cambria"/>
        </w:rPr>
      </w:pPr>
      <w:r>
        <w:rPr>
          <w:rFonts w:ascii="Cambria" w:eastAsia="Cambria" w:hAnsi="Cambria" w:cs="Cambria"/>
        </w:rPr>
        <w:t>1.</w:t>
      </w:r>
      <w:r>
        <w:rPr>
          <w:rFonts w:ascii="Cambria" w:eastAsia="Cambria" w:hAnsi="Cambria" w:cs="Cambria"/>
        </w:rPr>
        <w:tab/>
        <w:t xml:space="preserve">A person may be held personally liable for unremitted income tax withholding, if that person </w:t>
      </w:r>
      <w:r w:rsidR="006A672F">
        <w:rPr>
          <w:rFonts w:ascii="Cambria" w:eastAsia="Cambria" w:hAnsi="Cambria" w:cs="Cambria"/>
        </w:rPr>
        <w:t>is</w:t>
      </w:r>
      <w:r>
        <w:rPr>
          <w:rFonts w:ascii="Cambria" w:eastAsia="Cambria" w:hAnsi="Cambria" w:cs="Cambria"/>
        </w:rPr>
        <w:t xml:space="preserve"> considered to have been an “employer,” as that term is defined fo</w:t>
      </w:r>
      <w:r w:rsidR="00B86D6A">
        <w:rPr>
          <w:rFonts w:ascii="Cambria" w:eastAsia="Cambria" w:hAnsi="Cambria" w:cs="Cambria"/>
        </w:rPr>
        <w:t xml:space="preserve">r purposes of ORS Chapter 316. </w:t>
      </w:r>
      <w:r>
        <w:rPr>
          <w:rFonts w:ascii="Cambria" w:eastAsia="Cambria" w:hAnsi="Cambria" w:cs="Cambria"/>
        </w:rPr>
        <w:t xml:space="preserve">In addition, the person must have been </w:t>
      </w:r>
      <w:proofErr w:type="gramStart"/>
      <w:r>
        <w:rPr>
          <w:rFonts w:ascii="Cambria" w:eastAsia="Cambria" w:hAnsi="Cambria" w:cs="Cambria"/>
        </w:rPr>
        <w:t>in a position</w:t>
      </w:r>
      <w:proofErr w:type="gramEnd"/>
      <w:r>
        <w:rPr>
          <w:rFonts w:ascii="Cambria" w:eastAsia="Cambria" w:hAnsi="Cambria" w:cs="Cambria"/>
        </w:rPr>
        <w:t xml:space="preserve"> to pay or direct the payment of the income tax withholding or direct the payment of the income tax withholding at the time the duty arose to withhold or pay the taxes. Additionally, the person must have been aware, or have been in a position that should have been aware, that the income tax withholding was not paid to the Administrator. An employer cannot avoid personal liability by delegating its responsibilities to another.</w:t>
      </w:r>
      <w:r w:rsidR="00B86D6A">
        <w:rPr>
          <w:rFonts w:ascii="Cambria" w:eastAsia="Cambria" w:hAnsi="Cambria" w:cs="Cambria"/>
        </w:rPr>
        <w:t xml:space="preserve"> </w:t>
      </w:r>
    </w:p>
    <w:p w14:paraId="5BFDBC2E" w14:textId="77777777" w:rsidR="00F5670B" w:rsidRDefault="00F5670B">
      <w:pPr>
        <w:ind w:right="120"/>
        <w:jc w:val="both"/>
        <w:rPr>
          <w:rFonts w:ascii="Cambria" w:eastAsia="Cambria" w:hAnsi="Cambria" w:cs="Cambria"/>
        </w:rPr>
      </w:pPr>
    </w:p>
    <w:p w14:paraId="302907EE" w14:textId="77777777" w:rsidR="00F5670B" w:rsidRDefault="00AB166E">
      <w:pPr>
        <w:ind w:right="120"/>
        <w:jc w:val="both"/>
        <w:rPr>
          <w:rFonts w:ascii="Cambria" w:eastAsia="Cambria" w:hAnsi="Cambria" w:cs="Cambria"/>
        </w:rPr>
      </w:pPr>
      <w:r>
        <w:rPr>
          <w:rFonts w:ascii="Cambria" w:eastAsia="Cambria" w:hAnsi="Cambria" w:cs="Cambria"/>
        </w:rPr>
        <w:t>2.</w:t>
      </w:r>
      <w:r>
        <w:rPr>
          <w:rFonts w:ascii="Cambria" w:eastAsia="Cambria" w:hAnsi="Cambria" w:cs="Cambria"/>
        </w:rPr>
        <w:tab/>
        <w:t xml:space="preserve">The Administrator will look to ORS Chapter 316 when determining whether an individual has sufficient indicia of control such that it is reasonable to hold the individual personally liable for failure to remit income tax withholding. </w:t>
      </w:r>
    </w:p>
    <w:p w14:paraId="3121F96C" w14:textId="77777777" w:rsidR="00F5670B" w:rsidRDefault="00F5670B">
      <w:pPr>
        <w:ind w:right="120"/>
        <w:jc w:val="both"/>
        <w:rPr>
          <w:rFonts w:ascii="Cambria" w:eastAsia="Cambria" w:hAnsi="Cambria" w:cs="Cambria"/>
        </w:rPr>
      </w:pPr>
    </w:p>
    <w:p w14:paraId="3DA4E234" w14:textId="40599AB8" w:rsidR="00C23E77" w:rsidRDefault="00C23E77">
      <w:pPr>
        <w:ind w:right="120"/>
        <w:jc w:val="both"/>
        <w:rPr>
          <w:rFonts w:asciiTheme="minorHAnsi" w:hAnsiTheme="minorHAnsi"/>
        </w:rPr>
      </w:pPr>
      <w:r>
        <w:rPr>
          <w:rFonts w:asciiTheme="minorHAnsi" w:hAnsiTheme="minorHAnsi"/>
          <w:i/>
        </w:rPr>
        <w:t>Alternative withholding for s</w:t>
      </w:r>
      <w:r w:rsidRPr="00960270">
        <w:rPr>
          <w:rFonts w:asciiTheme="minorHAnsi" w:hAnsiTheme="minorHAnsi"/>
          <w:i/>
        </w:rPr>
        <w:t>upplemental payments</w:t>
      </w:r>
      <w:r w:rsidRPr="00960270">
        <w:rPr>
          <w:rFonts w:asciiTheme="minorHAnsi" w:hAnsiTheme="minorHAnsi"/>
        </w:rPr>
        <w:t xml:space="preserve"> – </w:t>
      </w:r>
      <w:r>
        <w:rPr>
          <w:rFonts w:asciiTheme="minorHAnsi" w:hAnsiTheme="minorHAnsi"/>
        </w:rPr>
        <w:t xml:space="preserve">Supplemental payments include bonuses, commissions, or other payment made in addition to the employee’s regular pay. Employers may exclude supplemental payments from the withholding calculation above, as these payments may not be known at the time of calculation. </w:t>
      </w:r>
      <w:r w:rsidRPr="00960270">
        <w:rPr>
          <w:rFonts w:asciiTheme="minorHAnsi" w:hAnsiTheme="minorHAnsi"/>
        </w:rPr>
        <w:t>If</w:t>
      </w:r>
      <w:r w:rsidR="00997BA9">
        <w:rPr>
          <w:rFonts w:asciiTheme="minorHAnsi" w:hAnsiTheme="minorHAnsi"/>
        </w:rPr>
        <w:t xml:space="preserve"> an employee is subject to Multnomah County</w:t>
      </w:r>
      <w:r w:rsidRPr="00960270">
        <w:rPr>
          <w:rFonts w:asciiTheme="minorHAnsi" w:hAnsiTheme="minorHAnsi"/>
        </w:rPr>
        <w:t xml:space="preserve"> tax withholding under the withholding calculation abo</w:t>
      </w:r>
      <w:r w:rsidR="007244C2">
        <w:rPr>
          <w:rFonts w:asciiTheme="minorHAnsi" w:hAnsiTheme="minorHAnsi"/>
        </w:rPr>
        <w:t>ve, supplemental payments must</w:t>
      </w:r>
      <w:r w:rsidRPr="00960270">
        <w:rPr>
          <w:rFonts w:asciiTheme="minorHAnsi" w:hAnsiTheme="minorHAnsi"/>
        </w:rPr>
        <w:t xml:space="preserve"> have </w:t>
      </w:r>
      <w:proofErr w:type="gramStart"/>
      <w:r w:rsidRPr="00960270">
        <w:rPr>
          <w:rFonts w:asciiTheme="minorHAnsi" w:hAnsiTheme="minorHAnsi"/>
        </w:rPr>
        <w:t>withhold</w:t>
      </w:r>
      <w:r w:rsidR="00997BA9">
        <w:rPr>
          <w:rFonts w:asciiTheme="minorHAnsi" w:hAnsiTheme="minorHAnsi"/>
        </w:rPr>
        <w:t>ing</w:t>
      </w:r>
      <w:proofErr w:type="gramEnd"/>
      <w:r w:rsidR="00997BA9">
        <w:rPr>
          <w:rFonts w:asciiTheme="minorHAnsi" w:hAnsiTheme="minorHAnsi"/>
        </w:rPr>
        <w:t xml:space="preserve"> applied</w:t>
      </w:r>
      <w:r w:rsidRPr="00960270">
        <w:rPr>
          <w:rFonts w:asciiTheme="minorHAnsi" w:hAnsiTheme="minorHAnsi"/>
        </w:rPr>
        <w:t xml:space="preserve">. </w:t>
      </w:r>
      <w:r w:rsidR="007244C2">
        <w:rPr>
          <w:rFonts w:asciiTheme="minorHAnsi" w:hAnsiTheme="minorHAnsi"/>
        </w:rPr>
        <w:t xml:space="preserve">Income above $200,000 and below $400,000 must be </w:t>
      </w:r>
      <w:r w:rsidR="000E6E85">
        <w:rPr>
          <w:rFonts w:asciiTheme="minorHAnsi" w:hAnsiTheme="minorHAnsi"/>
        </w:rPr>
        <w:t>withheld</w:t>
      </w:r>
      <w:r w:rsidR="007244C2">
        <w:rPr>
          <w:rFonts w:asciiTheme="minorHAnsi" w:hAnsiTheme="minorHAnsi"/>
        </w:rPr>
        <w:t xml:space="preserve"> at a rate of</w:t>
      </w:r>
      <w:r w:rsidR="000E6E85">
        <w:rPr>
          <w:rFonts w:asciiTheme="minorHAnsi" w:hAnsiTheme="minorHAnsi"/>
        </w:rPr>
        <w:t xml:space="preserve"> 1.5% and i</w:t>
      </w:r>
      <w:r w:rsidR="007244C2">
        <w:rPr>
          <w:rFonts w:asciiTheme="minorHAnsi" w:hAnsiTheme="minorHAnsi"/>
        </w:rPr>
        <w:t>ncome above $400,000 must be withheld</w:t>
      </w:r>
      <w:r w:rsidR="000E6E85">
        <w:rPr>
          <w:rFonts w:asciiTheme="minorHAnsi" w:hAnsiTheme="minorHAnsi"/>
        </w:rPr>
        <w:t xml:space="preserve"> at a rate of 3%.</w:t>
      </w:r>
      <w:r w:rsidR="007244C2">
        <w:rPr>
          <w:rFonts w:asciiTheme="minorHAnsi" w:hAnsiTheme="minorHAnsi"/>
        </w:rPr>
        <w:t xml:space="preserve"> </w:t>
      </w:r>
      <w:r w:rsidRPr="00960270">
        <w:rPr>
          <w:rFonts w:asciiTheme="minorHAnsi" w:hAnsiTheme="minorHAnsi"/>
        </w:rPr>
        <w:t xml:space="preserve">If an </w:t>
      </w:r>
      <w:r w:rsidR="00997BA9">
        <w:rPr>
          <w:rFonts w:asciiTheme="minorHAnsi" w:hAnsiTheme="minorHAnsi"/>
        </w:rPr>
        <w:t xml:space="preserve">employee is not subject to </w:t>
      </w:r>
      <w:r w:rsidR="00997BA9">
        <w:rPr>
          <w:rFonts w:asciiTheme="minorHAnsi" w:hAnsiTheme="minorHAnsi"/>
        </w:rPr>
        <w:lastRenderedPageBreak/>
        <w:t>Multnomah County</w:t>
      </w:r>
      <w:r w:rsidRPr="00960270">
        <w:rPr>
          <w:rFonts w:asciiTheme="minorHAnsi" w:hAnsiTheme="minorHAnsi"/>
        </w:rPr>
        <w:t xml:space="preserve"> tax withholding, has opted out, or has opted in at an employee designated withholding amount, no withholding is required on supplemental payments.</w:t>
      </w:r>
    </w:p>
    <w:p w14:paraId="3F2DB62D" w14:textId="77777777" w:rsidR="00C23E77" w:rsidRDefault="00C23E77">
      <w:pPr>
        <w:ind w:right="120"/>
        <w:jc w:val="both"/>
        <w:rPr>
          <w:rFonts w:asciiTheme="minorHAnsi" w:hAnsiTheme="minorHAnsi"/>
        </w:rPr>
      </w:pPr>
    </w:p>
    <w:p w14:paraId="24EF609C" w14:textId="5DE6F790" w:rsidR="00CB0D21" w:rsidRDefault="00CB0D21">
      <w:pPr>
        <w:ind w:right="120"/>
        <w:jc w:val="both"/>
        <w:rPr>
          <w:rFonts w:ascii="Cambria" w:eastAsia="Cambria" w:hAnsi="Cambria" w:cs="Cambria"/>
          <w:b/>
        </w:rPr>
      </w:pPr>
    </w:p>
    <w:p w14:paraId="133739DF" w14:textId="0E5A0F20" w:rsidR="00F5670B" w:rsidRDefault="00AB166E">
      <w:pPr>
        <w:ind w:right="120"/>
        <w:jc w:val="both"/>
        <w:rPr>
          <w:rFonts w:ascii="Cambria" w:eastAsia="Cambria" w:hAnsi="Cambria" w:cs="Cambria"/>
          <w:b/>
        </w:rPr>
      </w:pPr>
      <w:r>
        <w:rPr>
          <w:rFonts w:ascii="Cambria" w:eastAsia="Cambria" w:hAnsi="Cambria" w:cs="Cambria"/>
          <w:b/>
        </w:rPr>
        <w:t>Withholding Calculation</w:t>
      </w:r>
    </w:p>
    <w:p w14:paraId="48B3CB8B" w14:textId="21B3FD83" w:rsidR="00F5670B" w:rsidRDefault="00AB166E">
      <w:pPr>
        <w:spacing w:before="240" w:after="240"/>
        <w:jc w:val="both"/>
        <w:rPr>
          <w:rFonts w:ascii="Cambria" w:eastAsia="Cambria" w:hAnsi="Cambria" w:cs="Cambria"/>
        </w:rPr>
      </w:pPr>
      <w:r>
        <w:rPr>
          <w:rFonts w:ascii="Cambria" w:eastAsia="Cambria" w:hAnsi="Cambria" w:cs="Cambria"/>
        </w:rPr>
        <w:t>Employers must calculate automatic withholding as shown below for employees who work within Multnomah County and earn $200,000 or more annually. These calculations assume joint filing status. Employees may use the Metro/</w:t>
      </w:r>
      <w:proofErr w:type="spellStart"/>
      <w:r>
        <w:rPr>
          <w:rFonts w:ascii="Cambria" w:eastAsia="Cambria" w:hAnsi="Cambria" w:cs="Cambria"/>
        </w:rPr>
        <w:t>MultCo</w:t>
      </w:r>
      <w:proofErr w:type="spellEnd"/>
      <w:r>
        <w:rPr>
          <w:rFonts w:ascii="Cambria" w:eastAsia="Cambria" w:hAnsi="Cambria" w:cs="Cambria"/>
        </w:rPr>
        <w:t xml:space="preserve"> OPT form to elect a different withholding amount based on their taxable income and tax filing status.</w:t>
      </w:r>
      <w:r w:rsidR="00B86D6A">
        <w:rPr>
          <w:rFonts w:ascii="Cambria" w:eastAsia="Cambria" w:hAnsi="Cambria" w:cs="Cambria"/>
        </w:rPr>
        <w:t xml:space="preserve"> </w:t>
      </w:r>
    </w:p>
    <w:p w14:paraId="599CA535" w14:textId="77777777" w:rsidR="002C12C6" w:rsidRDefault="002C12C6">
      <w:pPr>
        <w:spacing w:before="240" w:after="240"/>
        <w:jc w:val="both"/>
        <w:rPr>
          <w:rFonts w:ascii="Cambria" w:eastAsia="Cambria" w:hAnsi="Cambria" w:cs="Cambria"/>
          <w:i/>
        </w:rPr>
      </w:pPr>
    </w:p>
    <w:p w14:paraId="40440A9C" w14:textId="2064E472" w:rsidR="00F5670B" w:rsidRDefault="00AB166E">
      <w:pPr>
        <w:spacing w:before="240" w:after="240"/>
        <w:jc w:val="both"/>
        <w:rPr>
          <w:rFonts w:ascii="Cambria" w:eastAsia="Cambria" w:hAnsi="Cambria" w:cs="Cambria"/>
          <w:i/>
        </w:rPr>
      </w:pPr>
      <w:r>
        <w:rPr>
          <w:rFonts w:ascii="Cambria" w:eastAsia="Cambria" w:hAnsi="Cambria" w:cs="Cambria"/>
          <w:i/>
        </w:rPr>
        <w:t>Step 1 – Calculate subject wages</w:t>
      </w:r>
    </w:p>
    <w:p w14:paraId="0D57CF8D" w14:textId="11115F90" w:rsidR="00F5670B" w:rsidRDefault="00AB166E">
      <w:pPr>
        <w:spacing w:before="240" w:after="240"/>
        <w:jc w:val="both"/>
        <w:rPr>
          <w:rFonts w:ascii="Cambria" w:eastAsia="Cambria" w:hAnsi="Cambria" w:cs="Cambria"/>
        </w:rPr>
      </w:pPr>
      <w:r>
        <w:rPr>
          <w:rFonts w:ascii="Cambria" w:eastAsia="Cambria" w:hAnsi="Cambria" w:cs="Cambria"/>
        </w:rPr>
        <w:t>Subject wages are the employee’s gross wages over $200,000 minus the Oregon deduction for federal tax withheld minus the Oregon standard deduction.</w:t>
      </w:r>
      <w:r w:rsidR="00B86D6A">
        <w:rPr>
          <w:rFonts w:ascii="Cambria" w:eastAsia="Cambria" w:hAnsi="Cambria" w:cs="Cambria"/>
        </w:rPr>
        <w:t xml:space="preserve"> </w:t>
      </w:r>
    </w:p>
    <w:p w14:paraId="7CC215A2" w14:textId="07F7D633" w:rsidR="00F5670B" w:rsidRPr="00A7119D" w:rsidRDefault="00AB166E" w:rsidP="004D5FCE">
      <w:pPr>
        <w:pStyle w:val="ListParagraph"/>
        <w:numPr>
          <w:ilvl w:val="0"/>
          <w:numId w:val="1"/>
        </w:numPr>
        <w:spacing w:before="240" w:after="240"/>
        <w:ind w:left="0" w:firstLine="0"/>
        <w:contextualSpacing w:val="0"/>
        <w:jc w:val="both"/>
        <w:rPr>
          <w:rFonts w:ascii="Cambria" w:eastAsia="Cambria" w:hAnsi="Cambria" w:cs="Cambria"/>
          <w:sz w:val="22"/>
          <w:szCs w:val="22"/>
        </w:rPr>
      </w:pPr>
      <w:r w:rsidRPr="00A7119D">
        <w:rPr>
          <w:rFonts w:ascii="Cambria" w:eastAsia="Cambria" w:hAnsi="Cambria" w:cs="Cambria"/>
          <w:sz w:val="22"/>
          <w:szCs w:val="22"/>
        </w:rPr>
        <w:t>The federal tax adjustment in the formula can’t be m</w:t>
      </w:r>
      <w:r w:rsidR="00A7119D" w:rsidRPr="00A7119D">
        <w:rPr>
          <w:rFonts w:ascii="Cambria" w:eastAsia="Cambria" w:hAnsi="Cambria" w:cs="Cambria"/>
          <w:sz w:val="22"/>
          <w:szCs w:val="22"/>
        </w:rPr>
        <w:t>ore than $</w:t>
      </w:r>
      <w:r w:rsidR="00BB0C7B">
        <w:rPr>
          <w:rFonts w:ascii="Cambria" w:eastAsia="Cambria" w:hAnsi="Cambria" w:cs="Cambria"/>
          <w:sz w:val="22"/>
          <w:szCs w:val="22"/>
        </w:rPr>
        <w:t>8</w:t>
      </w:r>
      <w:r w:rsidR="00A7119D" w:rsidRPr="00A7119D">
        <w:rPr>
          <w:rFonts w:ascii="Cambria" w:eastAsia="Cambria" w:hAnsi="Cambria" w:cs="Cambria"/>
          <w:sz w:val="22"/>
          <w:szCs w:val="22"/>
        </w:rPr>
        <w:t>,</w:t>
      </w:r>
      <w:r w:rsidR="00BB0C7B">
        <w:rPr>
          <w:rFonts w:ascii="Cambria" w:eastAsia="Cambria" w:hAnsi="Cambria" w:cs="Cambria"/>
          <w:sz w:val="22"/>
          <w:szCs w:val="22"/>
        </w:rPr>
        <w:t>25</w:t>
      </w:r>
      <w:r w:rsidR="00F51524">
        <w:rPr>
          <w:rFonts w:ascii="Cambria" w:eastAsia="Cambria" w:hAnsi="Cambria" w:cs="Cambria"/>
          <w:sz w:val="22"/>
          <w:szCs w:val="22"/>
        </w:rPr>
        <w:t>0</w:t>
      </w:r>
      <w:r w:rsidR="007126F6" w:rsidRPr="00A7119D">
        <w:rPr>
          <w:rFonts w:ascii="Cambria" w:eastAsia="Cambria" w:hAnsi="Cambria" w:cs="Cambria"/>
          <w:sz w:val="22"/>
          <w:szCs w:val="22"/>
        </w:rPr>
        <w:t xml:space="preserve"> per year in 202</w:t>
      </w:r>
      <w:r w:rsidR="00BB0C7B">
        <w:rPr>
          <w:rFonts w:ascii="Cambria" w:eastAsia="Cambria" w:hAnsi="Cambria" w:cs="Cambria"/>
          <w:sz w:val="22"/>
          <w:szCs w:val="22"/>
        </w:rPr>
        <w:t>4</w:t>
      </w:r>
      <w:r w:rsidRPr="00A7119D">
        <w:rPr>
          <w:rFonts w:ascii="Cambria" w:eastAsia="Cambria" w:hAnsi="Cambria" w:cs="Cambria"/>
          <w:sz w:val="22"/>
          <w:szCs w:val="22"/>
        </w:rPr>
        <w:t>, based on the Oregon personal income tax laws. This deduction phases out as noted below.</w:t>
      </w:r>
      <w:r w:rsidR="00B86D6A" w:rsidRPr="00A7119D">
        <w:rPr>
          <w:rFonts w:ascii="Cambria" w:eastAsia="Cambria" w:hAnsi="Cambria" w:cs="Cambria"/>
          <w:sz w:val="22"/>
          <w:szCs w:val="22"/>
        </w:rPr>
        <w:t xml:space="preserve"> </w:t>
      </w:r>
    </w:p>
    <w:p w14:paraId="3CC4D7A5" w14:textId="16D10944" w:rsidR="00F5670B" w:rsidRPr="004D5FCE" w:rsidRDefault="00AB166E" w:rsidP="004D5FCE">
      <w:pPr>
        <w:pStyle w:val="ListParagraph"/>
        <w:numPr>
          <w:ilvl w:val="0"/>
          <w:numId w:val="1"/>
        </w:numPr>
        <w:spacing w:before="240" w:after="240"/>
        <w:ind w:left="0" w:firstLine="0"/>
        <w:contextualSpacing w:val="0"/>
        <w:jc w:val="both"/>
        <w:rPr>
          <w:rFonts w:ascii="Cambria" w:hAnsi="Cambria"/>
        </w:rPr>
      </w:pPr>
      <w:r w:rsidRPr="004D5FCE">
        <w:rPr>
          <w:rFonts w:ascii="Cambria" w:hAnsi="Cambria"/>
          <w:sz w:val="22"/>
        </w:rPr>
        <w:t xml:space="preserve">The standard deduction amount </w:t>
      </w:r>
      <w:r w:rsidR="00A7119D">
        <w:rPr>
          <w:rFonts w:ascii="Cambria" w:hAnsi="Cambria"/>
          <w:sz w:val="22"/>
        </w:rPr>
        <w:t>for 202</w:t>
      </w:r>
      <w:r w:rsidR="00BB0C7B">
        <w:rPr>
          <w:rFonts w:ascii="Cambria" w:hAnsi="Cambria"/>
          <w:sz w:val="22"/>
        </w:rPr>
        <w:t>4</w:t>
      </w:r>
      <w:r w:rsidR="007126F6">
        <w:rPr>
          <w:rFonts w:ascii="Cambria" w:hAnsi="Cambria"/>
          <w:sz w:val="22"/>
        </w:rPr>
        <w:t xml:space="preserve"> is $</w:t>
      </w:r>
      <w:r w:rsidR="00F51524">
        <w:rPr>
          <w:rFonts w:ascii="Cambria" w:hAnsi="Cambria"/>
          <w:sz w:val="22"/>
        </w:rPr>
        <w:t>5,</w:t>
      </w:r>
      <w:r w:rsidR="00BB0C7B">
        <w:rPr>
          <w:rFonts w:ascii="Cambria" w:hAnsi="Cambria"/>
          <w:sz w:val="22"/>
        </w:rPr>
        <w:t>495</w:t>
      </w:r>
      <w:r w:rsidRPr="004D5FCE">
        <w:rPr>
          <w:rFonts w:ascii="Cambria" w:hAnsi="Cambria"/>
          <w:sz w:val="22"/>
        </w:rPr>
        <w:t xml:space="preserve"> for joint filers. Employers automatically withholding for employees should use the higher standard deduction amount for automatic withholding.</w:t>
      </w:r>
      <w:r w:rsidR="00B86D6A">
        <w:rPr>
          <w:rFonts w:ascii="Cambria" w:eastAsia="Cambria" w:hAnsi="Cambria" w:cs="Cambria"/>
          <w:sz w:val="22"/>
          <w:szCs w:val="22"/>
        </w:rPr>
        <w:t xml:space="preserve"> </w:t>
      </w:r>
    </w:p>
    <w:p w14:paraId="6691AF14" w14:textId="7315FF19" w:rsidR="00F5670B" w:rsidRPr="004D5FCE" w:rsidRDefault="00AB166E" w:rsidP="004D5FCE">
      <w:pPr>
        <w:pStyle w:val="ListParagraph"/>
        <w:numPr>
          <w:ilvl w:val="0"/>
          <w:numId w:val="1"/>
        </w:numPr>
        <w:spacing w:before="240" w:after="240"/>
        <w:ind w:left="0" w:firstLine="0"/>
        <w:contextualSpacing w:val="0"/>
        <w:jc w:val="both"/>
        <w:rPr>
          <w:rFonts w:ascii="Cambria" w:hAnsi="Cambria"/>
        </w:rPr>
      </w:pPr>
      <w:r w:rsidRPr="004D5FCE">
        <w:rPr>
          <w:rFonts w:ascii="Cambria" w:hAnsi="Cambria"/>
          <w:sz w:val="22"/>
        </w:rPr>
        <w:t xml:space="preserve">The Multnomah County income withholding threshold is $200,000. Multnomah County withholding calculations </w:t>
      </w:r>
      <w:r w:rsidRPr="00B86D6A">
        <w:rPr>
          <w:rFonts w:ascii="Cambria" w:eastAsia="Cambria" w:hAnsi="Cambria" w:cs="Cambria"/>
          <w:sz w:val="22"/>
          <w:szCs w:val="22"/>
        </w:rPr>
        <w:t>use</w:t>
      </w:r>
      <w:r w:rsidRPr="004D5FCE">
        <w:rPr>
          <w:rFonts w:ascii="Cambria" w:hAnsi="Cambria"/>
          <w:sz w:val="22"/>
        </w:rPr>
        <w:t xml:space="preserve"> the joint filing amount for automatic withholding.</w:t>
      </w:r>
      <w:r w:rsidR="00B86D6A">
        <w:rPr>
          <w:rFonts w:ascii="Cambria" w:eastAsia="Cambria" w:hAnsi="Cambria" w:cs="Cambria"/>
          <w:sz w:val="22"/>
          <w:szCs w:val="22"/>
        </w:rPr>
        <w:t xml:space="preserve"> </w:t>
      </w:r>
    </w:p>
    <w:p w14:paraId="2B1E30A7" w14:textId="2DE856AC" w:rsidR="00B86D6A" w:rsidRPr="00B86D6A" w:rsidRDefault="00B86D6A">
      <w:pPr>
        <w:spacing w:before="240" w:after="240"/>
        <w:jc w:val="both"/>
        <w:rPr>
          <w:rFonts w:ascii="Cambria" w:eastAsia="Cambria" w:hAnsi="Cambria" w:cs="Cambria"/>
        </w:rPr>
      </w:pPr>
    </w:p>
    <w:p w14:paraId="74921777" w14:textId="2D943E13" w:rsidR="00F5670B" w:rsidRDefault="00AB166E">
      <w:pPr>
        <w:spacing w:before="240" w:after="240"/>
        <w:jc w:val="both"/>
        <w:rPr>
          <w:rFonts w:ascii="Cambria" w:eastAsia="Cambria" w:hAnsi="Cambria" w:cs="Cambria"/>
          <w:i/>
        </w:rPr>
      </w:pPr>
      <w:r>
        <w:rPr>
          <w:rFonts w:ascii="Cambria" w:eastAsia="Cambria" w:hAnsi="Cambria" w:cs="Cambria"/>
          <w:i/>
        </w:rPr>
        <w:t>Step 2 – Calculate Multnomah County withholding</w:t>
      </w:r>
    </w:p>
    <w:p w14:paraId="239B2665" w14:textId="77777777" w:rsidR="00F5670B" w:rsidRDefault="00AB166E">
      <w:pPr>
        <w:spacing w:before="240" w:after="240"/>
        <w:jc w:val="both"/>
        <w:rPr>
          <w:rFonts w:ascii="Cambria" w:eastAsia="Cambria" w:hAnsi="Cambria" w:cs="Cambria"/>
        </w:rPr>
      </w:pPr>
      <w:r>
        <w:rPr>
          <w:rFonts w:ascii="Cambria" w:eastAsia="Cambria" w:hAnsi="Cambria" w:cs="Cambria"/>
        </w:rPr>
        <w:t xml:space="preserve">The Multnomah County withholding amount is 1.5% of wages above $200,000 and 3% of wages above $400,000. </w:t>
      </w:r>
    </w:p>
    <w:p w14:paraId="121CB567" w14:textId="4551D03D" w:rsidR="00F5670B" w:rsidRDefault="00F5670B">
      <w:pPr>
        <w:spacing w:before="240" w:after="240"/>
        <w:jc w:val="both"/>
        <w:rPr>
          <w:rFonts w:ascii="Cambria" w:eastAsia="Cambria" w:hAnsi="Cambria" w:cs="Cambria"/>
        </w:rPr>
      </w:pPr>
    </w:p>
    <w:p w14:paraId="703C9A24" w14:textId="77777777" w:rsidR="001424B3" w:rsidRDefault="001424B3">
      <w:pPr>
        <w:rPr>
          <w:rFonts w:ascii="Cambria" w:eastAsia="Cambria" w:hAnsi="Cambria" w:cs="Cambria"/>
          <w:b/>
        </w:rPr>
      </w:pPr>
      <w:r>
        <w:rPr>
          <w:rFonts w:ascii="Cambria" w:eastAsia="Cambria" w:hAnsi="Cambria" w:cs="Cambria"/>
          <w:b/>
        </w:rPr>
        <w:br w:type="page"/>
      </w:r>
    </w:p>
    <w:p w14:paraId="7267F98C" w14:textId="7F0E19B1" w:rsidR="00F5670B" w:rsidRDefault="00AB166E">
      <w:pPr>
        <w:spacing w:before="240" w:after="240"/>
        <w:jc w:val="both"/>
        <w:rPr>
          <w:rFonts w:ascii="Cambria" w:eastAsia="Cambria" w:hAnsi="Cambria" w:cs="Cambria"/>
        </w:rPr>
      </w:pPr>
      <w:r>
        <w:rPr>
          <w:rFonts w:ascii="Cambria" w:eastAsia="Cambria" w:hAnsi="Cambria" w:cs="Cambria"/>
          <w:b/>
        </w:rPr>
        <w:lastRenderedPageBreak/>
        <w:t>Example 1:</w:t>
      </w:r>
      <w:r>
        <w:rPr>
          <w:rFonts w:ascii="Cambria" w:eastAsia="Cambria" w:hAnsi="Cambria" w:cs="Cambria"/>
        </w:rPr>
        <w:t xml:space="preserve"> An employee has gross wages of $300,000. The deduction for federal withholding is $0 (phased out) and </w:t>
      </w:r>
      <w:r w:rsidR="00150EA5">
        <w:rPr>
          <w:rFonts w:ascii="Cambria" w:eastAsia="Cambria" w:hAnsi="Cambria" w:cs="Cambria"/>
        </w:rPr>
        <w:t>the standard deduction is $</w:t>
      </w:r>
      <w:r w:rsidR="00F51524">
        <w:rPr>
          <w:rFonts w:ascii="Cambria" w:eastAsia="Cambria" w:hAnsi="Cambria" w:cs="Cambria"/>
        </w:rPr>
        <w:t>5</w:t>
      </w:r>
      <w:r w:rsidR="00150EA5">
        <w:rPr>
          <w:rFonts w:ascii="Cambria" w:eastAsia="Cambria" w:hAnsi="Cambria" w:cs="Cambria"/>
        </w:rPr>
        <w:t>,</w:t>
      </w:r>
      <w:r w:rsidR="00BB0C7B">
        <w:rPr>
          <w:rFonts w:ascii="Cambria" w:eastAsia="Cambria" w:hAnsi="Cambria" w:cs="Cambria"/>
        </w:rPr>
        <w:t>495</w:t>
      </w:r>
      <w:r>
        <w:rPr>
          <w:rFonts w:ascii="Cambria" w:eastAsia="Cambria" w:hAnsi="Cambria" w:cs="Cambria"/>
        </w:rPr>
        <w:t xml:space="preserve"> (assume joint filing), so subject wages are $</w:t>
      </w:r>
      <w:r w:rsidR="00150EA5">
        <w:rPr>
          <w:rFonts w:ascii="Cambria" w:eastAsia="Cambria" w:hAnsi="Cambria" w:cs="Cambria"/>
        </w:rPr>
        <w:t>29</w:t>
      </w:r>
      <w:r w:rsidR="00650238">
        <w:rPr>
          <w:rFonts w:ascii="Cambria" w:eastAsia="Cambria" w:hAnsi="Cambria" w:cs="Cambria"/>
        </w:rPr>
        <w:t>4</w:t>
      </w:r>
      <w:r w:rsidR="00150EA5">
        <w:rPr>
          <w:rFonts w:ascii="Cambria" w:eastAsia="Cambria" w:hAnsi="Cambria" w:cs="Cambria"/>
        </w:rPr>
        <w:t>,</w:t>
      </w:r>
      <w:r w:rsidR="00650238">
        <w:rPr>
          <w:rFonts w:ascii="Cambria" w:eastAsia="Cambria" w:hAnsi="Cambria" w:cs="Cambria"/>
        </w:rPr>
        <w:t>790</w:t>
      </w:r>
      <w:r w:rsidR="00150EA5">
        <w:rPr>
          <w:rFonts w:ascii="Cambria" w:eastAsia="Cambria" w:hAnsi="Cambria" w:cs="Cambria"/>
        </w:rPr>
        <w:t xml:space="preserve"> = ($300,000 – $0 – $</w:t>
      </w:r>
      <w:r w:rsidR="00F51524">
        <w:rPr>
          <w:rFonts w:ascii="Cambria" w:eastAsia="Cambria" w:hAnsi="Cambria" w:cs="Cambria"/>
        </w:rPr>
        <w:t>5</w:t>
      </w:r>
      <w:r w:rsidR="00BB0C7B">
        <w:rPr>
          <w:rFonts w:ascii="Cambria" w:eastAsia="Cambria" w:hAnsi="Cambria" w:cs="Cambria"/>
        </w:rPr>
        <w:t>,495</w:t>
      </w:r>
      <w:r>
        <w:rPr>
          <w:rFonts w:ascii="Cambria" w:eastAsia="Cambria" w:hAnsi="Cambria" w:cs="Cambria"/>
        </w:rPr>
        <w:t xml:space="preserve">). The </w:t>
      </w:r>
      <w:proofErr w:type="gramStart"/>
      <w:r>
        <w:rPr>
          <w:rFonts w:ascii="Cambria" w:eastAsia="Cambria" w:hAnsi="Cambria" w:cs="Cambria"/>
        </w:rPr>
        <w:t>amount</w:t>
      </w:r>
      <w:proofErr w:type="gramEnd"/>
      <w:r>
        <w:rPr>
          <w:rFonts w:ascii="Cambria" w:eastAsia="Cambria" w:hAnsi="Cambria" w:cs="Cambria"/>
        </w:rPr>
        <w:t xml:space="preserve"> of subject wages above $200,</w:t>
      </w:r>
      <w:r w:rsidR="00150EA5">
        <w:rPr>
          <w:rFonts w:ascii="Cambria" w:eastAsia="Cambria" w:hAnsi="Cambria" w:cs="Cambria"/>
        </w:rPr>
        <w:t>000 is $9</w:t>
      </w:r>
      <w:r w:rsidR="00650238">
        <w:rPr>
          <w:rFonts w:ascii="Cambria" w:eastAsia="Cambria" w:hAnsi="Cambria" w:cs="Cambria"/>
        </w:rPr>
        <w:t>4</w:t>
      </w:r>
      <w:r w:rsidR="00150EA5">
        <w:rPr>
          <w:rFonts w:ascii="Cambria" w:eastAsia="Cambria" w:hAnsi="Cambria" w:cs="Cambria"/>
        </w:rPr>
        <w:t>,</w:t>
      </w:r>
      <w:r w:rsidR="00BB0C7B">
        <w:rPr>
          <w:rFonts w:ascii="Cambria" w:eastAsia="Cambria" w:hAnsi="Cambria" w:cs="Cambria"/>
        </w:rPr>
        <w:t>505</w:t>
      </w:r>
      <w:r>
        <w:rPr>
          <w:rFonts w:ascii="Cambria" w:eastAsia="Cambria" w:hAnsi="Cambria" w:cs="Cambria"/>
        </w:rPr>
        <w:t>. The amount of annual Multnomah County wit</w:t>
      </w:r>
      <w:r w:rsidR="00150EA5">
        <w:rPr>
          <w:rFonts w:ascii="Cambria" w:eastAsia="Cambria" w:hAnsi="Cambria" w:cs="Cambria"/>
        </w:rPr>
        <w:t>hholding would be $1,4</w:t>
      </w:r>
      <w:r w:rsidR="00BB0C7B">
        <w:rPr>
          <w:rFonts w:ascii="Cambria" w:eastAsia="Cambria" w:hAnsi="Cambria" w:cs="Cambria"/>
        </w:rPr>
        <w:t>18</w:t>
      </w:r>
      <w:r w:rsidR="00150EA5">
        <w:rPr>
          <w:rFonts w:ascii="Cambria" w:eastAsia="Cambria" w:hAnsi="Cambria" w:cs="Cambria"/>
        </w:rPr>
        <w:t xml:space="preserve"> ($9</w:t>
      </w:r>
      <w:r w:rsidR="00BB0C7B">
        <w:rPr>
          <w:rFonts w:ascii="Cambria" w:eastAsia="Cambria" w:hAnsi="Cambria" w:cs="Cambria"/>
        </w:rPr>
        <w:t>4</w:t>
      </w:r>
      <w:r w:rsidR="00150EA5">
        <w:rPr>
          <w:rFonts w:ascii="Cambria" w:eastAsia="Cambria" w:hAnsi="Cambria" w:cs="Cambria"/>
        </w:rPr>
        <w:t>,</w:t>
      </w:r>
      <w:r w:rsidR="00BB0C7B">
        <w:rPr>
          <w:rFonts w:ascii="Cambria" w:eastAsia="Cambria" w:hAnsi="Cambria" w:cs="Cambria"/>
        </w:rPr>
        <w:t>505</w:t>
      </w:r>
      <w:r>
        <w:rPr>
          <w:rFonts w:ascii="Cambria" w:eastAsia="Cambria" w:hAnsi="Cambria" w:cs="Cambria"/>
        </w:rPr>
        <w:t xml:space="preserve"> * 1.5%).</w:t>
      </w:r>
      <w:r w:rsidR="00B86D6A">
        <w:rPr>
          <w:rFonts w:ascii="Cambria" w:eastAsia="Cambria" w:hAnsi="Cambria" w:cs="Cambria"/>
        </w:rPr>
        <w:t xml:space="preserve"> </w:t>
      </w:r>
    </w:p>
    <w:p w14:paraId="0F4B2FF2" w14:textId="77777777" w:rsidR="001424B3" w:rsidRDefault="001424B3" w:rsidP="00EE1D90">
      <w:pPr>
        <w:spacing w:before="240" w:after="240"/>
        <w:jc w:val="both"/>
        <w:rPr>
          <w:rFonts w:ascii="Cambria" w:eastAsia="Cambria" w:hAnsi="Cambria" w:cs="Cambria"/>
        </w:rPr>
      </w:pPr>
    </w:p>
    <w:p w14:paraId="5AFF1726" w14:textId="53B2D967" w:rsidR="00F5670B" w:rsidRDefault="00AB166E" w:rsidP="00EE1D90">
      <w:pPr>
        <w:spacing w:before="240" w:after="240"/>
        <w:jc w:val="both"/>
        <w:rPr>
          <w:rFonts w:ascii="Cambria" w:eastAsia="Cambria" w:hAnsi="Cambria" w:cs="Cambria"/>
        </w:rPr>
      </w:pPr>
      <w:r>
        <w:rPr>
          <w:rFonts w:ascii="Cambria" w:eastAsia="Cambria" w:hAnsi="Cambria" w:cs="Cambria"/>
        </w:rPr>
        <w:t>You can figure Multnomah County automatic withholding for this employee as follows:</w:t>
      </w:r>
    </w:p>
    <w:tbl>
      <w:tblPr>
        <w:tblStyle w:val="5"/>
        <w:tblW w:w="719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45"/>
        <w:gridCol w:w="4965"/>
        <w:gridCol w:w="1880"/>
      </w:tblGrid>
      <w:tr w:rsidR="00F5670B" w14:paraId="1C291D9E" w14:textId="77777777" w:rsidTr="00650238">
        <w:trPr>
          <w:trHeight w:val="470"/>
        </w:trPr>
        <w:tc>
          <w:tcPr>
            <w:tcW w:w="345" w:type="dxa"/>
            <w:tcBorders>
              <w:top w:val="nil"/>
              <w:left w:val="nil"/>
              <w:bottom w:val="nil"/>
              <w:right w:val="nil"/>
            </w:tcBorders>
            <w:shd w:val="clear" w:color="auto" w:fill="auto"/>
            <w:tcMar>
              <w:top w:w="100" w:type="dxa"/>
              <w:left w:w="100" w:type="dxa"/>
              <w:bottom w:w="100" w:type="dxa"/>
              <w:right w:w="100" w:type="dxa"/>
            </w:tcMar>
          </w:tcPr>
          <w:p w14:paraId="0728018C" w14:textId="77777777" w:rsidR="00F5670B" w:rsidRDefault="00AB166E">
            <w:pPr>
              <w:spacing w:before="240" w:after="240"/>
              <w:jc w:val="both"/>
              <w:rPr>
                <w:rFonts w:ascii="Cambria" w:eastAsia="Cambria" w:hAnsi="Cambria" w:cs="Cambria"/>
              </w:rPr>
            </w:pPr>
            <w:r>
              <w:rPr>
                <w:rFonts w:ascii="Cambria" w:eastAsia="Cambria" w:hAnsi="Cambria" w:cs="Cambria"/>
              </w:rPr>
              <w:t>1</w:t>
            </w:r>
          </w:p>
        </w:tc>
        <w:tc>
          <w:tcPr>
            <w:tcW w:w="4965" w:type="dxa"/>
            <w:tcBorders>
              <w:top w:val="nil"/>
              <w:left w:val="nil"/>
              <w:bottom w:val="nil"/>
              <w:right w:val="nil"/>
            </w:tcBorders>
            <w:shd w:val="clear" w:color="auto" w:fill="auto"/>
            <w:tcMar>
              <w:top w:w="100" w:type="dxa"/>
              <w:left w:w="100" w:type="dxa"/>
              <w:bottom w:w="100" w:type="dxa"/>
              <w:right w:w="100" w:type="dxa"/>
            </w:tcMar>
            <w:vAlign w:val="bottom"/>
          </w:tcPr>
          <w:p w14:paraId="24D00B30" w14:textId="77777777" w:rsidR="00F5670B" w:rsidRDefault="00AB166E">
            <w:pPr>
              <w:spacing w:before="240" w:after="240"/>
              <w:jc w:val="both"/>
              <w:rPr>
                <w:rFonts w:ascii="Cambria" w:eastAsia="Cambria" w:hAnsi="Cambria" w:cs="Cambria"/>
              </w:rPr>
            </w:pPr>
            <w:r>
              <w:rPr>
                <w:rFonts w:ascii="Cambria" w:eastAsia="Cambria" w:hAnsi="Cambria" w:cs="Cambria"/>
              </w:rPr>
              <w:t>Gross wages</w:t>
            </w:r>
          </w:p>
        </w:tc>
        <w:tc>
          <w:tcPr>
            <w:tcW w:w="1880" w:type="dxa"/>
            <w:tcBorders>
              <w:top w:val="nil"/>
              <w:left w:val="nil"/>
              <w:bottom w:val="nil"/>
              <w:right w:val="nil"/>
            </w:tcBorders>
            <w:shd w:val="clear" w:color="auto" w:fill="auto"/>
            <w:tcMar>
              <w:top w:w="100" w:type="dxa"/>
              <w:left w:w="100" w:type="dxa"/>
              <w:bottom w:w="100" w:type="dxa"/>
              <w:right w:w="100" w:type="dxa"/>
            </w:tcMar>
          </w:tcPr>
          <w:p w14:paraId="5C49F42C" w14:textId="77777777" w:rsidR="00F5670B" w:rsidRDefault="00AB166E">
            <w:pPr>
              <w:spacing w:before="240" w:after="240"/>
              <w:jc w:val="right"/>
              <w:rPr>
                <w:rFonts w:ascii="Cambria" w:eastAsia="Cambria" w:hAnsi="Cambria" w:cs="Cambria"/>
              </w:rPr>
            </w:pPr>
            <w:r>
              <w:rPr>
                <w:rFonts w:ascii="Cambria" w:eastAsia="Cambria" w:hAnsi="Cambria" w:cs="Cambria"/>
              </w:rPr>
              <w:t>$300,000</w:t>
            </w:r>
          </w:p>
        </w:tc>
      </w:tr>
      <w:tr w:rsidR="00F5670B" w14:paraId="42E16348" w14:textId="77777777" w:rsidTr="00650238">
        <w:trPr>
          <w:trHeight w:val="470"/>
        </w:trPr>
        <w:tc>
          <w:tcPr>
            <w:tcW w:w="345" w:type="dxa"/>
            <w:tcBorders>
              <w:top w:val="nil"/>
              <w:left w:val="nil"/>
              <w:bottom w:val="nil"/>
              <w:right w:val="nil"/>
            </w:tcBorders>
            <w:shd w:val="clear" w:color="auto" w:fill="auto"/>
            <w:tcMar>
              <w:top w:w="100" w:type="dxa"/>
              <w:left w:w="100" w:type="dxa"/>
              <w:bottom w:w="100" w:type="dxa"/>
              <w:right w:w="100" w:type="dxa"/>
            </w:tcMar>
          </w:tcPr>
          <w:p w14:paraId="706203DF" w14:textId="77777777" w:rsidR="00F5670B" w:rsidRDefault="00AB166E">
            <w:pPr>
              <w:spacing w:before="240" w:after="240"/>
              <w:jc w:val="both"/>
              <w:rPr>
                <w:rFonts w:ascii="Cambria" w:eastAsia="Cambria" w:hAnsi="Cambria" w:cs="Cambria"/>
              </w:rPr>
            </w:pPr>
            <w:r>
              <w:rPr>
                <w:rFonts w:ascii="Cambria" w:eastAsia="Cambria" w:hAnsi="Cambria" w:cs="Cambria"/>
              </w:rPr>
              <w:t>2</w:t>
            </w:r>
          </w:p>
        </w:tc>
        <w:tc>
          <w:tcPr>
            <w:tcW w:w="4965" w:type="dxa"/>
            <w:tcBorders>
              <w:top w:val="nil"/>
              <w:left w:val="nil"/>
              <w:bottom w:val="nil"/>
              <w:right w:val="nil"/>
            </w:tcBorders>
            <w:shd w:val="clear" w:color="auto" w:fill="auto"/>
            <w:tcMar>
              <w:top w:w="100" w:type="dxa"/>
              <w:left w:w="100" w:type="dxa"/>
              <w:bottom w:w="100" w:type="dxa"/>
              <w:right w:w="100" w:type="dxa"/>
            </w:tcMar>
            <w:vAlign w:val="bottom"/>
          </w:tcPr>
          <w:p w14:paraId="7B3B7B2B" w14:textId="77777777" w:rsidR="00F5670B" w:rsidRDefault="00AB166E">
            <w:pPr>
              <w:spacing w:before="240" w:after="240"/>
              <w:jc w:val="both"/>
              <w:rPr>
                <w:rFonts w:ascii="Cambria" w:eastAsia="Cambria" w:hAnsi="Cambria" w:cs="Cambria"/>
              </w:rPr>
            </w:pPr>
            <w:r>
              <w:rPr>
                <w:rFonts w:ascii="Cambria" w:eastAsia="Cambria" w:hAnsi="Cambria" w:cs="Cambria"/>
              </w:rPr>
              <w:t>Less Oregon deduction for federal withholding</w:t>
            </w:r>
          </w:p>
        </w:tc>
        <w:tc>
          <w:tcPr>
            <w:tcW w:w="1880" w:type="dxa"/>
            <w:tcBorders>
              <w:top w:val="nil"/>
              <w:left w:val="nil"/>
              <w:bottom w:val="nil"/>
              <w:right w:val="nil"/>
            </w:tcBorders>
            <w:shd w:val="clear" w:color="auto" w:fill="auto"/>
            <w:tcMar>
              <w:top w:w="100" w:type="dxa"/>
              <w:left w:w="100" w:type="dxa"/>
              <w:bottom w:w="100" w:type="dxa"/>
              <w:right w:w="100" w:type="dxa"/>
            </w:tcMar>
          </w:tcPr>
          <w:p w14:paraId="33F115E3" w14:textId="77777777" w:rsidR="00F5670B" w:rsidRDefault="00AB166E">
            <w:pPr>
              <w:spacing w:before="240" w:after="240"/>
              <w:jc w:val="right"/>
              <w:rPr>
                <w:rFonts w:ascii="Cambria" w:eastAsia="Cambria" w:hAnsi="Cambria" w:cs="Cambria"/>
              </w:rPr>
            </w:pPr>
            <w:r>
              <w:rPr>
                <w:rFonts w:ascii="Cambria" w:eastAsia="Cambria" w:hAnsi="Cambria" w:cs="Cambria"/>
              </w:rPr>
              <w:t>($0)</w:t>
            </w:r>
          </w:p>
        </w:tc>
      </w:tr>
      <w:tr w:rsidR="00F5670B" w14:paraId="266AFB60" w14:textId="77777777" w:rsidTr="00650238">
        <w:trPr>
          <w:trHeight w:val="485"/>
        </w:trPr>
        <w:tc>
          <w:tcPr>
            <w:tcW w:w="345" w:type="dxa"/>
            <w:tcBorders>
              <w:top w:val="nil"/>
              <w:left w:val="nil"/>
              <w:bottom w:val="nil"/>
              <w:right w:val="nil"/>
            </w:tcBorders>
            <w:shd w:val="clear" w:color="auto" w:fill="auto"/>
            <w:tcMar>
              <w:top w:w="100" w:type="dxa"/>
              <w:left w:w="100" w:type="dxa"/>
              <w:bottom w:w="100" w:type="dxa"/>
              <w:right w:w="100" w:type="dxa"/>
            </w:tcMar>
          </w:tcPr>
          <w:p w14:paraId="5BAA9560" w14:textId="77777777" w:rsidR="00F5670B" w:rsidRDefault="00AB166E">
            <w:pPr>
              <w:spacing w:before="240" w:after="240"/>
              <w:jc w:val="both"/>
              <w:rPr>
                <w:rFonts w:ascii="Cambria" w:eastAsia="Cambria" w:hAnsi="Cambria" w:cs="Cambria"/>
              </w:rPr>
            </w:pPr>
            <w:r>
              <w:rPr>
                <w:rFonts w:ascii="Cambria" w:eastAsia="Cambria" w:hAnsi="Cambria" w:cs="Cambria"/>
              </w:rPr>
              <w:t>3</w:t>
            </w:r>
          </w:p>
        </w:tc>
        <w:tc>
          <w:tcPr>
            <w:tcW w:w="4965" w:type="dxa"/>
            <w:tcBorders>
              <w:top w:val="nil"/>
              <w:left w:val="nil"/>
              <w:bottom w:val="nil"/>
              <w:right w:val="nil"/>
            </w:tcBorders>
            <w:shd w:val="clear" w:color="auto" w:fill="auto"/>
            <w:tcMar>
              <w:top w:w="100" w:type="dxa"/>
              <w:left w:w="100" w:type="dxa"/>
              <w:bottom w:w="100" w:type="dxa"/>
              <w:right w:w="100" w:type="dxa"/>
            </w:tcMar>
            <w:vAlign w:val="bottom"/>
          </w:tcPr>
          <w:p w14:paraId="3A316402" w14:textId="77777777" w:rsidR="00F5670B" w:rsidRDefault="00AB166E">
            <w:pPr>
              <w:spacing w:before="240" w:after="240"/>
              <w:jc w:val="both"/>
              <w:rPr>
                <w:rFonts w:ascii="Cambria" w:eastAsia="Cambria" w:hAnsi="Cambria" w:cs="Cambria"/>
              </w:rPr>
            </w:pPr>
            <w:r>
              <w:rPr>
                <w:rFonts w:ascii="Cambria" w:eastAsia="Cambria" w:hAnsi="Cambria" w:cs="Cambria"/>
              </w:rPr>
              <w:t>Less Oregon standard deduction</w:t>
            </w:r>
          </w:p>
        </w:tc>
        <w:tc>
          <w:tcPr>
            <w:tcW w:w="1880" w:type="dxa"/>
            <w:tcBorders>
              <w:top w:val="nil"/>
              <w:left w:val="nil"/>
              <w:bottom w:val="single" w:sz="8" w:space="0" w:color="000000"/>
              <w:right w:val="nil"/>
            </w:tcBorders>
            <w:shd w:val="clear" w:color="auto" w:fill="auto"/>
            <w:tcMar>
              <w:top w:w="100" w:type="dxa"/>
              <w:left w:w="100" w:type="dxa"/>
              <w:bottom w:w="100" w:type="dxa"/>
              <w:right w:w="100" w:type="dxa"/>
            </w:tcMar>
          </w:tcPr>
          <w:p w14:paraId="13D67C4B" w14:textId="5CE318D7" w:rsidR="00F5670B" w:rsidRDefault="00150EA5">
            <w:pPr>
              <w:spacing w:before="240" w:after="240"/>
              <w:jc w:val="right"/>
              <w:rPr>
                <w:rFonts w:ascii="Cambria" w:eastAsia="Cambria" w:hAnsi="Cambria" w:cs="Cambria"/>
              </w:rPr>
            </w:pPr>
            <w:r>
              <w:rPr>
                <w:rFonts w:ascii="Cambria" w:eastAsia="Cambria" w:hAnsi="Cambria" w:cs="Cambria"/>
              </w:rPr>
              <w:t>($</w:t>
            </w:r>
            <w:r w:rsidR="00F51524">
              <w:rPr>
                <w:rFonts w:ascii="Cambria" w:eastAsia="Cambria" w:hAnsi="Cambria" w:cs="Cambria"/>
              </w:rPr>
              <w:t>5</w:t>
            </w:r>
            <w:r>
              <w:rPr>
                <w:rFonts w:ascii="Cambria" w:eastAsia="Cambria" w:hAnsi="Cambria" w:cs="Cambria"/>
              </w:rPr>
              <w:t>,</w:t>
            </w:r>
            <w:r w:rsidR="00BB0C7B">
              <w:rPr>
                <w:rFonts w:ascii="Cambria" w:eastAsia="Cambria" w:hAnsi="Cambria" w:cs="Cambria"/>
              </w:rPr>
              <w:t>495</w:t>
            </w:r>
            <w:r w:rsidR="00AB166E">
              <w:rPr>
                <w:rFonts w:ascii="Cambria" w:eastAsia="Cambria" w:hAnsi="Cambria" w:cs="Cambria"/>
              </w:rPr>
              <w:t>)</w:t>
            </w:r>
          </w:p>
        </w:tc>
      </w:tr>
      <w:tr w:rsidR="00F5670B" w14:paraId="5DAECBF6" w14:textId="77777777" w:rsidTr="00650238">
        <w:trPr>
          <w:trHeight w:val="485"/>
        </w:trPr>
        <w:tc>
          <w:tcPr>
            <w:tcW w:w="345" w:type="dxa"/>
            <w:tcBorders>
              <w:top w:val="nil"/>
              <w:left w:val="nil"/>
              <w:bottom w:val="nil"/>
              <w:right w:val="nil"/>
            </w:tcBorders>
            <w:shd w:val="clear" w:color="auto" w:fill="auto"/>
            <w:tcMar>
              <w:top w:w="100" w:type="dxa"/>
              <w:left w:w="100" w:type="dxa"/>
              <w:bottom w:w="100" w:type="dxa"/>
              <w:right w:w="100" w:type="dxa"/>
            </w:tcMar>
          </w:tcPr>
          <w:p w14:paraId="713A5934" w14:textId="77777777" w:rsidR="00F5670B" w:rsidRDefault="00AB166E">
            <w:pPr>
              <w:spacing w:before="240" w:after="240"/>
              <w:jc w:val="both"/>
              <w:rPr>
                <w:rFonts w:ascii="Cambria" w:eastAsia="Cambria" w:hAnsi="Cambria" w:cs="Cambria"/>
              </w:rPr>
            </w:pPr>
            <w:r>
              <w:rPr>
                <w:rFonts w:ascii="Cambria" w:eastAsia="Cambria" w:hAnsi="Cambria" w:cs="Cambria"/>
              </w:rPr>
              <w:t>4</w:t>
            </w:r>
          </w:p>
        </w:tc>
        <w:tc>
          <w:tcPr>
            <w:tcW w:w="4965" w:type="dxa"/>
            <w:tcBorders>
              <w:top w:val="nil"/>
              <w:left w:val="nil"/>
              <w:bottom w:val="nil"/>
              <w:right w:val="nil"/>
            </w:tcBorders>
            <w:shd w:val="clear" w:color="auto" w:fill="auto"/>
            <w:tcMar>
              <w:top w:w="100" w:type="dxa"/>
              <w:left w:w="100" w:type="dxa"/>
              <w:bottom w:w="100" w:type="dxa"/>
              <w:right w:w="100" w:type="dxa"/>
            </w:tcMar>
            <w:vAlign w:val="bottom"/>
          </w:tcPr>
          <w:p w14:paraId="667D1D18" w14:textId="77777777" w:rsidR="00F5670B" w:rsidRDefault="00AB166E">
            <w:pPr>
              <w:spacing w:before="240" w:after="240"/>
              <w:jc w:val="both"/>
              <w:rPr>
                <w:rFonts w:ascii="Cambria" w:eastAsia="Cambria" w:hAnsi="Cambria" w:cs="Cambria"/>
              </w:rPr>
            </w:pPr>
            <w:r>
              <w:rPr>
                <w:rFonts w:ascii="Cambria" w:eastAsia="Cambria" w:hAnsi="Cambria" w:cs="Cambria"/>
              </w:rPr>
              <w:t>Subject wages</w:t>
            </w:r>
          </w:p>
        </w:tc>
        <w:tc>
          <w:tcPr>
            <w:tcW w:w="1880" w:type="dxa"/>
            <w:tcBorders>
              <w:top w:val="nil"/>
              <w:left w:val="nil"/>
              <w:bottom w:val="nil"/>
              <w:right w:val="nil"/>
            </w:tcBorders>
            <w:shd w:val="clear" w:color="auto" w:fill="auto"/>
            <w:tcMar>
              <w:top w:w="100" w:type="dxa"/>
              <w:left w:w="100" w:type="dxa"/>
              <w:bottom w:w="100" w:type="dxa"/>
              <w:right w:w="100" w:type="dxa"/>
            </w:tcMar>
          </w:tcPr>
          <w:p w14:paraId="68D20FA3" w14:textId="3D728A08" w:rsidR="00F5670B" w:rsidRDefault="00150EA5">
            <w:pPr>
              <w:spacing w:before="240" w:after="240"/>
              <w:jc w:val="right"/>
              <w:rPr>
                <w:rFonts w:ascii="Cambria" w:eastAsia="Cambria" w:hAnsi="Cambria" w:cs="Cambria"/>
              </w:rPr>
            </w:pPr>
            <w:r>
              <w:rPr>
                <w:rFonts w:ascii="Cambria" w:eastAsia="Cambria" w:hAnsi="Cambria" w:cs="Cambria"/>
              </w:rPr>
              <w:t>$29</w:t>
            </w:r>
            <w:r w:rsidR="00650238">
              <w:rPr>
                <w:rFonts w:ascii="Cambria" w:eastAsia="Cambria" w:hAnsi="Cambria" w:cs="Cambria"/>
              </w:rPr>
              <w:t>4</w:t>
            </w:r>
            <w:r>
              <w:rPr>
                <w:rFonts w:ascii="Cambria" w:eastAsia="Cambria" w:hAnsi="Cambria" w:cs="Cambria"/>
              </w:rPr>
              <w:t>,</w:t>
            </w:r>
            <w:r w:rsidR="00BB0C7B">
              <w:rPr>
                <w:rFonts w:ascii="Cambria" w:eastAsia="Cambria" w:hAnsi="Cambria" w:cs="Cambria"/>
              </w:rPr>
              <w:t>505</w:t>
            </w:r>
          </w:p>
        </w:tc>
      </w:tr>
      <w:tr w:rsidR="00F5670B" w14:paraId="31BEE765" w14:textId="77777777" w:rsidTr="00650238">
        <w:trPr>
          <w:trHeight w:val="470"/>
        </w:trPr>
        <w:tc>
          <w:tcPr>
            <w:tcW w:w="345" w:type="dxa"/>
            <w:tcBorders>
              <w:top w:val="nil"/>
              <w:left w:val="nil"/>
              <w:bottom w:val="nil"/>
              <w:right w:val="nil"/>
            </w:tcBorders>
            <w:shd w:val="clear" w:color="auto" w:fill="auto"/>
            <w:tcMar>
              <w:top w:w="100" w:type="dxa"/>
              <w:left w:w="100" w:type="dxa"/>
              <w:bottom w:w="100" w:type="dxa"/>
              <w:right w:w="100" w:type="dxa"/>
            </w:tcMar>
          </w:tcPr>
          <w:p w14:paraId="15D37DDA" w14:textId="77777777" w:rsidR="00F5670B" w:rsidRDefault="00AB166E">
            <w:pPr>
              <w:spacing w:before="240" w:after="240"/>
              <w:jc w:val="both"/>
              <w:rPr>
                <w:rFonts w:ascii="Cambria" w:eastAsia="Cambria" w:hAnsi="Cambria" w:cs="Cambria"/>
              </w:rPr>
            </w:pPr>
            <w:r>
              <w:rPr>
                <w:rFonts w:ascii="Cambria" w:eastAsia="Cambria" w:hAnsi="Cambria" w:cs="Cambria"/>
              </w:rPr>
              <w:t>5</w:t>
            </w:r>
          </w:p>
        </w:tc>
        <w:tc>
          <w:tcPr>
            <w:tcW w:w="4965" w:type="dxa"/>
            <w:tcBorders>
              <w:top w:val="nil"/>
              <w:left w:val="nil"/>
              <w:bottom w:val="nil"/>
              <w:right w:val="nil"/>
            </w:tcBorders>
            <w:shd w:val="clear" w:color="auto" w:fill="auto"/>
            <w:tcMar>
              <w:top w:w="100" w:type="dxa"/>
              <w:left w:w="100" w:type="dxa"/>
              <w:bottom w:w="100" w:type="dxa"/>
              <w:right w:w="100" w:type="dxa"/>
            </w:tcMar>
            <w:vAlign w:val="bottom"/>
          </w:tcPr>
          <w:p w14:paraId="6D8FD3BB" w14:textId="77777777" w:rsidR="00F5670B" w:rsidRDefault="00AB166E">
            <w:pPr>
              <w:spacing w:before="240" w:after="240"/>
              <w:jc w:val="both"/>
              <w:rPr>
                <w:rFonts w:ascii="Cambria" w:eastAsia="Cambria" w:hAnsi="Cambria" w:cs="Cambria"/>
              </w:rPr>
            </w:pPr>
            <w:proofErr w:type="gramStart"/>
            <w:r>
              <w:rPr>
                <w:rFonts w:ascii="Cambria" w:eastAsia="Cambria" w:hAnsi="Cambria" w:cs="Cambria"/>
              </w:rPr>
              <w:t>Amount</w:t>
            </w:r>
            <w:proofErr w:type="gramEnd"/>
            <w:r>
              <w:rPr>
                <w:rFonts w:ascii="Cambria" w:eastAsia="Cambria" w:hAnsi="Cambria" w:cs="Cambria"/>
              </w:rPr>
              <w:t xml:space="preserve"> of subject wages over $200,000</w:t>
            </w:r>
          </w:p>
        </w:tc>
        <w:tc>
          <w:tcPr>
            <w:tcW w:w="1880" w:type="dxa"/>
            <w:tcBorders>
              <w:top w:val="nil"/>
              <w:left w:val="nil"/>
              <w:bottom w:val="nil"/>
              <w:right w:val="nil"/>
            </w:tcBorders>
            <w:shd w:val="clear" w:color="auto" w:fill="auto"/>
            <w:tcMar>
              <w:top w:w="100" w:type="dxa"/>
              <w:left w:w="100" w:type="dxa"/>
              <w:bottom w:w="100" w:type="dxa"/>
              <w:right w:w="100" w:type="dxa"/>
            </w:tcMar>
          </w:tcPr>
          <w:p w14:paraId="41BAAE56" w14:textId="3CC87BCE" w:rsidR="00F5670B" w:rsidRDefault="00150EA5">
            <w:pPr>
              <w:spacing w:before="240" w:after="240"/>
              <w:jc w:val="right"/>
              <w:rPr>
                <w:rFonts w:ascii="Cambria" w:eastAsia="Cambria" w:hAnsi="Cambria" w:cs="Cambria"/>
              </w:rPr>
            </w:pPr>
            <w:r>
              <w:rPr>
                <w:rFonts w:ascii="Cambria" w:eastAsia="Cambria" w:hAnsi="Cambria" w:cs="Cambria"/>
              </w:rPr>
              <w:t>$9</w:t>
            </w:r>
            <w:r w:rsidR="00650238">
              <w:rPr>
                <w:rFonts w:ascii="Cambria" w:eastAsia="Cambria" w:hAnsi="Cambria" w:cs="Cambria"/>
              </w:rPr>
              <w:t>4</w:t>
            </w:r>
            <w:r>
              <w:rPr>
                <w:rFonts w:ascii="Cambria" w:eastAsia="Cambria" w:hAnsi="Cambria" w:cs="Cambria"/>
              </w:rPr>
              <w:t>,</w:t>
            </w:r>
            <w:r w:rsidR="00BB0C7B">
              <w:rPr>
                <w:rFonts w:ascii="Cambria" w:eastAsia="Cambria" w:hAnsi="Cambria" w:cs="Cambria"/>
              </w:rPr>
              <w:t>505</w:t>
            </w:r>
          </w:p>
        </w:tc>
      </w:tr>
      <w:tr w:rsidR="00F5670B" w14:paraId="6C22F847" w14:textId="77777777" w:rsidTr="00650238">
        <w:trPr>
          <w:trHeight w:val="470"/>
        </w:trPr>
        <w:tc>
          <w:tcPr>
            <w:tcW w:w="345" w:type="dxa"/>
            <w:tcBorders>
              <w:top w:val="nil"/>
              <w:left w:val="nil"/>
              <w:bottom w:val="nil"/>
              <w:right w:val="nil"/>
            </w:tcBorders>
            <w:shd w:val="clear" w:color="auto" w:fill="auto"/>
            <w:tcMar>
              <w:top w:w="100" w:type="dxa"/>
              <w:left w:w="100" w:type="dxa"/>
              <w:bottom w:w="100" w:type="dxa"/>
              <w:right w:w="100" w:type="dxa"/>
            </w:tcMar>
          </w:tcPr>
          <w:p w14:paraId="03BFD27B" w14:textId="77777777" w:rsidR="00F5670B" w:rsidRDefault="00AB166E">
            <w:pPr>
              <w:spacing w:before="240" w:after="240"/>
              <w:jc w:val="both"/>
              <w:rPr>
                <w:rFonts w:ascii="Cambria" w:eastAsia="Cambria" w:hAnsi="Cambria" w:cs="Cambria"/>
              </w:rPr>
            </w:pPr>
            <w:r>
              <w:rPr>
                <w:rFonts w:ascii="Cambria" w:eastAsia="Cambria" w:hAnsi="Cambria" w:cs="Cambria"/>
              </w:rPr>
              <w:t>6</w:t>
            </w:r>
          </w:p>
        </w:tc>
        <w:tc>
          <w:tcPr>
            <w:tcW w:w="4965" w:type="dxa"/>
            <w:tcBorders>
              <w:top w:val="nil"/>
              <w:left w:val="nil"/>
              <w:bottom w:val="nil"/>
              <w:right w:val="nil"/>
            </w:tcBorders>
            <w:shd w:val="clear" w:color="auto" w:fill="auto"/>
            <w:tcMar>
              <w:top w:w="100" w:type="dxa"/>
              <w:left w:w="100" w:type="dxa"/>
              <w:bottom w:w="100" w:type="dxa"/>
              <w:right w:w="100" w:type="dxa"/>
            </w:tcMar>
            <w:vAlign w:val="bottom"/>
          </w:tcPr>
          <w:p w14:paraId="70FA626A" w14:textId="77777777" w:rsidR="00F5670B" w:rsidRDefault="00AB166E">
            <w:pPr>
              <w:spacing w:before="240" w:after="240"/>
              <w:jc w:val="both"/>
              <w:rPr>
                <w:rFonts w:ascii="Cambria" w:eastAsia="Cambria" w:hAnsi="Cambria" w:cs="Cambria"/>
              </w:rPr>
            </w:pPr>
            <w:r>
              <w:rPr>
                <w:rFonts w:ascii="Cambria" w:eastAsia="Cambria" w:hAnsi="Cambria" w:cs="Cambria"/>
              </w:rPr>
              <w:t>Tax to withhold (0.015 x line 5)</w:t>
            </w:r>
          </w:p>
        </w:tc>
        <w:tc>
          <w:tcPr>
            <w:tcW w:w="1880" w:type="dxa"/>
            <w:tcBorders>
              <w:top w:val="nil"/>
              <w:left w:val="nil"/>
              <w:bottom w:val="nil"/>
              <w:right w:val="nil"/>
            </w:tcBorders>
            <w:shd w:val="clear" w:color="auto" w:fill="auto"/>
            <w:tcMar>
              <w:top w:w="100" w:type="dxa"/>
              <w:left w:w="100" w:type="dxa"/>
              <w:bottom w:w="100" w:type="dxa"/>
              <w:right w:w="100" w:type="dxa"/>
            </w:tcMar>
          </w:tcPr>
          <w:p w14:paraId="509E8361" w14:textId="67BC1812" w:rsidR="00F5670B" w:rsidRDefault="00EE11E5" w:rsidP="009D0972">
            <w:pPr>
              <w:spacing w:before="240" w:after="240"/>
              <w:jc w:val="right"/>
              <w:rPr>
                <w:rFonts w:ascii="Cambria" w:eastAsia="Cambria" w:hAnsi="Cambria" w:cs="Cambria"/>
              </w:rPr>
            </w:pPr>
            <w:r>
              <w:rPr>
                <w:rFonts w:ascii="Cambria" w:eastAsia="Cambria" w:hAnsi="Cambria" w:cs="Cambria"/>
              </w:rPr>
              <w:t xml:space="preserve">            </w:t>
            </w:r>
            <w:r w:rsidR="00150EA5">
              <w:rPr>
                <w:rFonts w:ascii="Cambria" w:eastAsia="Cambria" w:hAnsi="Cambria" w:cs="Cambria"/>
              </w:rPr>
              <w:t>$1,4</w:t>
            </w:r>
            <w:r w:rsidR="00BB0C7B">
              <w:rPr>
                <w:rFonts w:ascii="Cambria" w:eastAsia="Cambria" w:hAnsi="Cambria" w:cs="Cambria"/>
              </w:rPr>
              <w:t>18</w:t>
            </w:r>
          </w:p>
        </w:tc>
      </w:tr>
    </w:tbl>
    <w:p w14:paraId="534DA6E4" w14:textId="77777777" w:rsidR="001424B3" w:rsidRDefault="001424B3">
      <w:pPr>
        <w:spacing w:before="240" w:after="240"/>
        <w:jc w:val="both"/>
        <w:rPr>
          <w:rFonts w:ascii="Cambria" w:eastAsia="Cambria" w:hAnsi="Cambria" w:cs="Cambria"/>
        </w:rPr>
      </w:pPr>
    </w:p>
    <w:p w14:paraId="73FE842B" w14:textId="527AFD20" w:rsidR="00F5670B" w:rsidRPr="007F2B0E" w:rsidRDefault="00AB166E">
      <w:pPr>
        <w:spacing w:before="240" w:after="240"/>
        <w:jc w:val="both"/>
        <w:rPr>
          <w:rFonts w:ascii="Cambria" w:eastAsia="Cambria" w:hAnsi="Cambria" w:cs="Cambria"/>
        </w:rPr>
      </w:pPr>
      <w:r>
        <w:rPr>
          <w:rFonts w:ascii="Cambria" w:eastAsia="Cambria" w:hAnsi="Cambria" w:cs="Cambria"/>
        </w:rPr>
        <w:t xml:space="preserve">To figure withholding per pay period, take the annual “tax to withhold” and divide by the number of pay </w:t>
      </w:r>
      <w:r w:rsidRPr="007F2B0E">
        <w:rPr>
          <w:rFonts w:ascii="Cambria" w:eastAsia="Cambria" w:hAnsi="Cambria" w:cs="Cambria"/>
        </w:rPr>
        <w:t>periods. In the example above this would be:</w:t>
      </w:r>
      <w:r w:rsidR="00B86D6A" w:rsidRPr="007F2B0E">
        <w:rPr>
          <w:rFonts w:ascii="Cambria" w:eastAsia="Cambria" w:hAnsi="Cambria" w:cs="Cambria"/>
        </w:rPr>
        <w:t xml:space="preserve"> </w:t>
      </w:r>
    </w:p>
    <w:p w14:paraId="06215F3C" w14:textId="7929354D" w:rsidR="00F5670B" w:rsidRPr="007F2B0E" w:rsidRDefault="00AB166E">
      <w:pPr>
        <w:spacing w:before="240" w:after="240"/>
        <w:ind w:left="780"/>
        <w:jc w:val="both"/>
        <w:rPr>
          <w:rFonts w:ascii="Cambria" w:eastAsia="Cambria" w:hAnsi="Cambria" w:cs="Cambria"/>
        </w:rPr>
      </w:pPr>
      <w:r w:rsidRPr="007F2B0E">
        <w:rPr>
          <w:rFonts w:ascii="Cambria" w:eastAsia="Cambria" w:hAnsi="Cambria" w:cs="Cambria"/>
        </w:rPr>
        <w:t>·</w:t>
      </w:r>
      <w:r w:rsidRPr="007F2B0E">
        <w:rPr>
          <w:rFonts w:ascii="Times New Roman" w:eastAsia="Times New Roman" w:hAnsi="Times New Roman" w:cs="Times New Roman"/>
          <w:sz w:val="14"/>
          <w:szCs w:val="14"/>
        </w:rPr>
        <w:t xml:space="preserve">         </w:t>
      </w:r>
      <w:r w:rsidR="008471F7" w:rsidRPr="007F2B0E">
        <w:rPr>
          <w:rFonts w:ascii="Cambria" w:eastAsia="Cambria" w:hAnsi="Cambria" w:cs="Cambria"/>
        </w:rPr>
        <w:t>Monthly: $1,4</w:t>
      </w:r>
      <w:r w:rsidR="00BB0C7B">
        <w:rPr>
          <w:rFonts w:ascii="Cambria" w:eastAsia="Cambria" w:hAnsi="Cambria" w:cs="Cambria"/>
        </w:rPr>
        <w:t>18</w:t>
      </w:r>
      <w:r w:rsidRPr="007F2B0E">
        <w:rPr>
          <w:rFonts w:ascii="Cambria" w:eastAsia="Cambria" w:hAnsi="Cambria" w:cs="Cambria"/>
        </w:rPr>
        <w:t>/ 12 = $</w:t>
      </w:r>
      <w:r w:rsidR="00DF3C0A" w:rsidRPr="007F2B0E">
        <w:rPr>
          <w:rFonts w:ascii="Cambria" w:eastAsia="Cambria" w:hAnsi="Cambria" w:cs="Cambria"/>
        </w:rPr>
        <w:t>118</w:t>
      </w:r>
    </w:p>
    <w:p w14:paraId="494F2CC8" w14:textId="2E5761B8" w:rsidR="00F5670B" w:rsidRPr="007F2B0E" w:rsidRDefault="00AB166E">
      <w:pPr>
        <w:spacing w:before="240" w:after="240"/>
        <w:ind w:left="780"/>
        <w:jc w:val="both"/>
        <w:rPr>
          <w:rFonts w:ascii="Cambria" w:eastAsia="Cambria" w:hAnsi="Cambria" w:cs="Cambria"/>
        </w:rPr>
      </w:pPr>
      <w:r w:rsidRPr="007F2B0E">
        <w:rPr>
          <w:rFonts w:ascii="Cambria" w:eastAsia="Cambria" w:hAnsi="Cambria" w:cs="Cambria"/>
        </w:rPr>
        <w:t>·</w:t>
      </w:r>
      <w:r w:rsidRPr="007F2B0E">
        <w:rPr>
          <w:rFonts w:ascii="Times New Roman" w:eastAsia="Times New Roman" w:hAnsi="Times New Roman" w:cs="Times New Roman"/>
          <w:sz w:val="14"/>
          <w:szCs w:val="14"/>
        </w:rPr>
        <w:t xml:space="preserve">         </w:t>
      </w:r>
      <w:r w:rsidR="008471F7" w:rsidRPr="007F2B0E">
        <w:rPr>
          <w:rFonts w:ascii="Cambria" w:eastAsia="Cambria" w:hAnsi="Cambria" w:cs="Cambria"/>
        </w:rPr>
        <w:t>Semi-monthly: $1,4</w:t>
      </w:r>
      <w:r w:rsidR="00BB0C7B">
        <w:rPr>
          <w:rFonts w:ascii="Cambria" w:eastAsia="Cambria" w:hAnsi="Cambria" w:cs="Cambria"/>
        </w:rPr>
        <w:t>18</w:t>
      </w:r>
      <w:r w:rsidR="008471F7" w:rsidRPr="007F2B0E">
        <w:rPr>
          <w:rFonts w:ascii="Cambria" w:eastAsia="Cambria" w:hAnsi="Cambria" w:cs="Cambria"/>
        </w:rPr>
        <w:t>/ 24 = $59</w:t>
      </w:r>
    </w:p>
    <w:p w14:paraId="7D75C008" w14:textId="76544E81" w:rsidR="00F5670B" w:rsidRPr="007F2B0E" w:rsidRDefault="00AB166E">
      <w:pPr>
        <w:spacing w:before="240" w:after="240"/>
        <w:ind w:left="780"/>
        <w:jc w:val="both"/>
        <w:rPr>
          <w:rFonts w:ascii="Cambria" w:eastAsia="Cambria" w:hAnsi="Cambria" w:cs="Cambria"/>
        </w:rPr>
      </w:pPr>
      <w:r w:rsidRPr="007F2B0E">
        <w:rPr>
          <w:rFonts w:ascii="Cambria" w:eastAsia="Cambria" w:hAnsi="Cambria" w:cs="Cambria"/>
        </w:rPr>
        <w:t>·</w:t>
      </w:r>
      <w:r w:rsidRPr="007F2B0E">
        <w:rPr>
          <w:rFonts w:ascii="Times New Roman" w:eastAsia="Times New Roman" w:hAnsi="Times New Roman" w:cs="Times New Roman"/>
          <w:sz w:val="14"/>
          <w:szCs w:val="14"/>
        </w:rPr>
        <w:t xml:space="preserve">         </w:t>
      </w:r>
      <w:r w:rsidR="008471F7" w:rsidRPr="007F2B0E">
        <w:rPr>
          <w:rFonts w:ascii="Cambria" w:eastAsia="Cambria" w:hAnsi="Cambria" w:cs="Cambria"/>
        </w:rPr>
        <w:t>Bi-weekly: $1,4</w:t>
      </w:r>
      <w:r w:rsidR="00BB0C7B">
        <w:rPr>
          <w:rFonts w:ascii="Cambria" w:eastAsia="Cambria" w:hAnsi="Cambria" w:cs="Cambria"/>
        </w:rPr>
        <w:t>18</w:t>
      </w:r>
      <w:r w:rsidRPr="007F2B0E">
        <w:rPr>
          <w:rFonts w:ascii="Cambria" w:eastAsia="Cambria" w:hAnsi="Cambria" w:cs="Cambria"/>
        </w:rPr>
        <w:t>/ 26 = $5</w:t>
      </w:r>
      <w:r w:rsidR="007931DA">
        <w:rPr>
          <w:rFonts w:ascii="Cambria" w:eastAsia="Cambria" w:hAnsi="Cambria" w:cs="Cambria"/>
        </w:rPr>
        <w:t>5</w:t>
      </w:r>
    </w:p>
    <w:p w14:paraId="2954E8C5" w14:textId="3755DD15" w:rsidR="00F5670B" w:rsidRDefault="00AB166E">
      <w:pPr>
        <w:spacing w:before="240" w:after="240"/>
        <w:ind w:left="780"/>
        <w:jc w:val="both"/>
        <w:rPr>
          <w:rFonts w:ascii="Cambria" w:eastAsia="Cambria" w:hAnsi="Cambria" w:cs="Cambria"/>
        </w:rPr>
      </w:pPr>
      <w:r w:rsidRPr="007F2B0E">
        <w:rPr>
          <w:rFonts w:ascii="Cambria" w:eastAsia="Cambria" w:hAnsi="Cambria" w:cs="Cambria"/>
        </w:rPr>
        <w:t>·</w:t>
      </w:r>
      <w:r w:rsidRPr="007F2B0E">
        <w:rPr>
          <w:rFonts w:ascii="Times New Roman" w:eastAsia="Times New Roman" w:hAnsi="Times New Roman" w:cs="Times New Roman"/>
          <w:sz w:val="14"/>
          <w:szCs w:val="14"/>
        </w:rPr>
        <w:t xml:space="preserve">         </w:t>
      </w:r>
      <w:r w:rsidR="008471F7" w:rsidRPr="007F2B0E">
        <w:rPr>
          <w:rFonts w:ascii="Cambria" w:eastAsia="Cambria" w:hAnsi="Cambria" w:cs="Cambria"/>
        </w:rPr>
        <w:t>Weekly: $1,4</w:t>
      </w:r>
      <w:r w:rsidR="00BB0C7B">
        <w:rPr>
          <w:rFonts w:ascii="Cambria" w:eastAsia="Cambria" w:hAnsi="Cambria" w:cs="Cambria"/>
        </w:rPr>
        <w:t>18</w:t>
      </w:r>
      <w:r w:rsidR="008471F7" w:rsidRPr="007F2B0E">
        <w:rPr>
          <w:rFonts w:ascii="Cambria" w:eastAsia="Cambria" w:hAnsi="Cambria" w:cs="Cambria"/>
        </w:rPr>
        <w:t>/ 52 = $27</w:t>
      </w:r>
    </w:p>
    <w:p w14:paraId="359296E0" w14:textId="77777777" w:rsidR="001424B3" w:rsidRDefault="001424B3">
      <w:pPr>
        <w:rPr>
          <w:rFonts w:ascii="Cambria" w:eastAsia="Cambria" w:hAnsi="Cambria" w:cs="Cambria"/>
          <w:b/>
        </w:rPr>
      </w:pPr>
      <w:r>
        <w:rPr>
          <w:rFonts w:ascii="Cambria" w:eastAsia="Cambria" w:hAnsi="Cambria" w:cs="Cambria"/>
          <w:b/>
        </w:rPr>
        <w:br w:type="page"/>
      </w:r>
    </w:p>
    <w:p w14:paraId="59FB090E" w14:textId="6B0C7291" w:rsidR="00F5670B" w:rsidRPr="00C41FDB" w:rsidRDefault="00AB166E">
      <w:pPr>
        <w:spacing w:before="240" w:after="240"/>
        <w:jc w:val="both"/>
        <w:rPr>
          <w:rFonts w:ascii="Cambria" w:eastAsia="Cambria" w:hAnsi="Cambria" w:cs="Cambria"/>
        </w:rPr>
      </w:pPr>
      <w:r>
        <w:rPr>
          <w:rFonts w:ascii="Cambria" w:eastAsia="Cambria" w:hAnsi="Cambria" w:cs="Cambria"/>
          <w:b/>
        </w:rPr>
        <w:lastRenderedPageBreak/>
        <w:t>Example 2:</w:t>
      </w:r>
      <w:r>
        <w:rPr>
          <w:rFonts w:ascii="Cambria" w:eastAsia="Cambria" w:hAnsi="Cambria" w:cs="Cambria"/>
        </w:rPr>
        <w:t xml:space="preserve"> An </w:t>
      </w:r>
      <w:r w:rsidRPr="006E3F1C">
        <w:rPr>
          <w:rFonts w:ascii="Cambria" w:eastAsia="Cambria" w:hAnsi="Cambria" w:cs="Cambria"/>
        </w:rPr>
        <w:t>employee has gross wages of $450,000. The deduction for federal withholding is $0 (phased out) and</w:t>
      </w:r>
      <w:r w:rsidR="008471F7" w:rsidRPr="006E3F1C">
        <w:rPr>
          <w:rFonts w:ascii="Cambria" w:eastAsia="Cambria" w:hAnsi="Cambria" w:cs="Cambria"/>
        </w:rPr>
        <w:t xml:space="preserve"> the standard deduction is $</w:t>
      </w:r>
      <w:r w:rsidR="00650238" w:rsidRPr="006E3F1C">
        <w:rPr>
          <w:rFonts w:ascii="Cambria" w:eastAsia="Cambria" w:hAnsi="Cambria" w:cs="Cambria"/>
        </w:rPr>
        <w:t>5,</w:t>
      </w:r>
      <w:r w:rsidR="00BB0C7B">
        <w:rPr>
          <w:rFonts w:ascii="Cambria" w:eastAsia="Cambria" w:hAnsi="Cambria" w:cs="Cambria"/>
        </w:rPr>
        <w:t>495</w:t>
      </w:r>
      <w:r w:rsidR="00650238" w:rsidRPr="00C41FDB">
        <w:rPr>
          <w:rFonts w:ascii="Cambria" w:eastAsia="Cambria" w:hAnsi="Cambria" w:cs="Cambria"/>
        </w:rPr>
        <w:t xml:space="preserve"> </w:t>
      </w:r>
      <w:r w:rsidRPr="00C41FDB">
        <w:rPr>
          <w:rFonts w:ascii="Cambria" w:eastAsia="Cambria" w:hAnsi="Cambria" w:cs="Cambria"/>
        </w:rPr>
        <w:t>(assume joint filing), so subject wages are $</w:t>
      </w:r>
      <w:r w:rsidR="00BB1B87" w:rsidRPr="00C41FDB">
        <w:rPr>
          <w:rFonts w:ascii="Cambria" w:eastAsia="Cambria" w:hAnsi="Cambria" w:cs="Cambria"/>
        </w:rPr>
        <w:t>444</w:t>
      </w:r>
      <w:r w:rsidR="00650238" w:rsidRPr="00C41FDB">
        <w:rPr>
          <w:rFonts w:ascii="Cambria" w:eastAsia="Cambria" w:hAnsi="Cambria" w:cs="Cambria"/>
        </w:rPr>
        <w:t>,</w:t>
      </w:r>
      <w:r w:rsidR="00BB0C7B">
        <w:rPr>
          <w:rFonts w:ascii="Cambria" w:eastAsia="Cambria" w:hAnsi="Cambria" w:cs="Cambria"/>
        </w:rPr>
        <w:t>505</w:t>
      </w:r>
      <w:r w:rsidR="008471F7" w:rsidRPr="00C41FDB">
        <w:rPr>
          <w:rFonts w:ascii="Cambria" w:eastAsia="Cambria" w:hAnsi="Cambria" w:cs="Cambria"/>
        </w:rPr>
        <w:t xml:space="preserve"> = ($450,000 – $0 – $</w:t>
      </w:r>
      <w:r w:rsidR="00650238" w:rsidRPr="00C41FDB">
        <w:rPr>
          <w:rFonts w:ascii="Cambria" w:eastAsia="Cambria" w:hAnsi="Cambria" w:cs="Cambria"/>
        </w:rPr>
        <w:t>5,</w:t>
      </w:r>
      <w:r w:rsidR="00BB0C7B">
        <w:rPr>
          <w:rFonts w:ascii="Cambria" w:eastAsia="Cambria" w:hAnsi="Cambria" w:cs="Cambria"/>
        </w:rPr>
        <w:t>495</w:t>
      </w:r>
      <w:r w:rsidRPr="00C41FDB">
        <w:rPr>
          <w:rFonts w:ascii="Cambria" w:eastAsia="Cambria" w:hAnsi="Cambria" w:cs="Cambria"/>
        </w:rPr>
        <w:t xml:space="preserve">). The </w:t>
      </w:r>
      <w:proofErr w:type="gramStart"/>
      <w:r w:rsidRPr="00C41FDB">
        <w:rPr>
          <w:rFonts w:ascii="Cambria" w:eastAsia="Cambria" w:hAnsi="Cambria" w:cs="Cambria"/>
        </w:rPr>
        <w:t>amount</w:t>
      </w:r>
      <w:proofErr w:type="gramEnd"/>
      <w:r w:rsidRPr="00C41FDB">
        <w:rPr>
          <w:rFonts w:ascii="Cambria" w:eastAsia="Cambria" w:hAnsi="Cambria" w:cs="Cambria"/>
        </w:rPr>
        <w:t xml:space="preserve"> of subject wages above $200,000 and below $400,000 is $200,000. The </w:t>
      </w:r>
      <w:proofErr w:type="gramStart"/>
      <w:r w:rsidRPr="00C41FDB">
        <w:rPr>
          <w:rFonts w:ascii="Cambria" w:eastAsia="Cambria" w:hAnsi="Cambria" w:cs="Cambria"/>
        </w:rPr>
        <w:t>amount</w:t>
      </w:r>
      <w:proofErr w:type="gramEnd"/>
      <w:r w:rsidRPr="00C41FDB">
        <w:rPr>
          <w:rFonts w:ascii="Cambria" w:eastAsia="Cambria" w:hAnsi="Cambria" w:cs="Cambria"/>
        </w:rPr>
        <w:t xml:space="preserve"> of subjec</w:t>
      </w:r>
      <w:r w:rsidR="008471F7" w:rsidRPr="00C41FDB">
        <w:rPr>
          <w:rFonts w:ascii="Cambria" w:eastAsia="Cambria" w:hAnsi="Cambria" w:cs="Cambria"/>
        </w:rPr>
        <w:t>t wages above $400,000 is $</w:t>
      </w:r>
      <w:r w:rsidR="00560161" w:rsidRPr="00C41FDB">
        <w:rPr>
          <w:rFonts w:ascii="Cambria" w:eastAsia="Cambria" w:hAnsi="Cambria" w:cs="Cambria"/>
        </w:rPr>
        <w:t>44</w:t>
      </w:r>
      <w:r w:rsidR="008471F7" w:rsidRPr="00C41FDB">
        <w:rPr>
          <w:rFonts w:ascii="Cambria" w:eastAsia="Cambria" w:hAnsi="Cambria" w:cs="Cambria"/>
        </w:rPr>
        <w:t>,</w:t>
      </w:r>
      <w:r w:rsidR="00BB0C7B">
        <w:rPr>
          <w:rFonts w:ascii="Cambria" w:eastAsia="Cambria" w:hAnsi="Cambria" w:cs="Cambria"/>
        </w:rPr>
        <w:t>505</w:t>
      </w:r>
      <w:r w:rsidRPr="00C41FDB">
        <w:rPr>
          <w:rFonts w:ascii="Cambria" w:eastAsia="Cambria" w:hAnsi="Cambria" w:cs="Cambria"/>
        </w:rPr>
        <w:t>. The amount of annual Multnomah County withholding would be $4,3</w:t>
      </w:r>
      <w:r w:rsidR="004A582C">
        <w:rPr>
          <w:rFonts w:ascii="Cambria" w:eastAsia="Cambria" w:hAnsi="Cambria" w:cs="Cambria"/>
        </w:rPr>
        <w:t>35</w:t>
      </w:r>
      <w:r w:rsidR="008471F7" w:rsidRPr="00C41FDB">
        <w:rPr>
          <w:rFonts w:ascii="Cambria" w:eastAsia="Cambria" w:hAnsi="Cambria" w:cs="Cambria"/>
        </w:rPr>
        <w:t xml:space="preserve"> = ($200,000 * 1.5%) + ($</w:t>
      </w:r>
      <w:r w:rsidR="004A582C">
        <w:rPr>
          <w:rFonts w:ascii="Cambria" w:eastAsia="Cambria" w:hAnsi="Cambria" w:cs="Cambria"/>
        </w:rPr>
        <w:t>44,505</w:t>
      </w:r>
      <w:r w:rsidRPr="00C41FDB">
        <w:rPr>
          <w:rFonts w:ascii="Cambria" w:eastAsia="Cambria" w:hAnsi="Cambria" w:cs="Cambria"/>
        </w:rPr>
        <w:t xml:space="preserve"> * 3%).</w:t>
      </w:r>
      <w:r w:rsidR="00B86D6A" w:rsidRPr="00C41FDB">
        <w:rPr>
          <w:rFonts w:ascii="Cambria" w:eastAsia="Cambria" w:hAnsi="Cambria" w:cs="Cambria"/>
        </w:rPr>
        <w:t xml:space="preserve"> </w:t>
      </w:r>
    </w:p>
    <w:p w14:paraId="08A4E5BF" w14:textId="7EB9CB19" w:rsidR="00456EDD" w:rsidRPr="00C41FDB" w:rsidRDefault="00456EDD">
      <w:pPr>
        <w:rPr>
          <w:rFonts w:ascii="Cambria" w:eastAsia="Cambria" w:hAnsi="Cambria" w:cs="Cambria"/>
        </w:rPr>
      </w:pPr>
    </w:p>
    <w:p w14:paraId="5C153C13" w14:textId="39AB1925" w:rsidR="00F5670B" w:rsidRPr="00C41FDB" w:rsidRDefault="00AB166E" w:rsidP="00EE1D90">
      <w:pPr>
        <w:spacing w:before="240" w:after="240"/>
        <w:jc w:val="both"/>
        <w:rPr>
          <w:rFonts w:ascii="Cambria" w:eastAsia="Cambria" w:hAnsi="Cambria" w:cs="Cambria"/>
        </w:rPr>
      </w:pPr>
      <w:r w:rsidRPr="00C41FDB">
        <w:rPr>
          <w:rFonts w:ascii="Cambria" w:eastAsia="Cambria" w:hAnsi="Cambria" w:cs="Cambria"/>
        </w:rPr>
        <w:t>You can figure Multnomah County withholding for this employee as follows:</w:t>
      </w:r>
    </w:p>
    <w:tbl>
      <w:tblPr>
        <w:tblStyle w:val="4"/>
        <w:tblW w:w="720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45"/>
        <w:gridCol w:w="5070"/>
        <w:gridCol w:w="1785"/>
      </w:tblGrid>
      <w:tr w:rsidR="00F5670B" w:rsidRPr="00C41FDB" w14:paraId="5C6C9872" w14:textId="77777777" w:rsidTr="009D0972">
        <w:trPr>
          <w:trHeight w:val="470"/>
        </w:trPr>
        <w:tc>
          <w:tcPr>
            <w:tcW w:w="345" w:type="dxa"/>
            <w:tcBorders>
              <w:top w:val="nil"/>
              <w:left w:val="nil"/>
              <w:bottom w:val="nil"/>
              <w:right w:val="nil"/>
            </w:tcBorders>
            <w:shd w:val="clear" w:color="auto" w:fill="auto"/>
            <w:tcMar>
              <w:top w:w="100" w:type="dxa"/>
              <w:left w:w="100" w:type="dxa"/>
              <w:bottom w:w="100" w:type="dxa"/>
              <w:right w:w="100" w:type="dxa"/>
            </w:tcMar>
          </w:tcPr>
          <w:p w14:paraId="35AE9D77" w14:textId="77777777" w:rsidR="00F5670B" w:rsidRPr="00C41FDB" w:rsidRDefault="00AB166E">
            <w:pPr>
              <w:spacing w:before="240" w:after="240"/>
              <w:jc w:val="both"/>
              <w:rPr>
                <w:rFonts w:ascii="Cambria" w:eastAsia="Cambria" w:hAnsi="Cambria" w:cs="Cambria"/>
              </w:rPr>
            </w:pPr>
            <w:r w:rsidRPr="00C41FDB">
              <w:rPr>
                <w:rFonts w:ascii="Cambria" w:eastAsia="Cambria" w:hAnsi="Cambria" w:cs="Cambria"/>
              </w:rPr>
              <w:t>1</w:t>
            </w:r>
          </w:p>
        </w:tc>
        <w:tc>
          <w:tcPr>
            <w:tcW w:w="5070" w:type="dxa"/>
            <w:tcBorders>
              <w:top w:val="nil"/>
              <w:left w:val="nil"/>
              <w:bottom w:val="nil"/>
              <w:right w:val="nil"/>
            </w:tcBorders>
            <w:shd w:val="clear" w:color="auto" w:fill="auto"/>
            <w:tcMar>
              <w:top w:w="100" w:type="dxa"/>
              <w:left w:w="100" w:type="dxa"/>
              <w:bottom w:w="100" w:type="dxa"/>
              <w:right w:w="100" w:type="dxa"/>
            </w:tcMar>
            <w:vAlign w:val="bottom"/>
          </w:tcPr>
          <w:p w14:paraId="06DB9BAD" w14:textId="77777777" w:rsidR="00F5670B" w:rsidRPr="00C41FDB" w:rsidRDefault="00AB166E">
            <w:pPr>
              <w:spacing w:before="240" w:after="240"/>
              <w:jc w:val="both"/>
              <w:rPr>
                <w:rFonts w:ascii="Cambria" w:eastAsia="Cambria" w:hAnsi="Cambria" w:cs="Cambria"/>
              </w:rPr>
            </w:pPr>
            <w:r w:rsidRPr="00C41FDB">
              <w:rPr>
                <w:rFonts w:ascii="Cambria" w:eastAsia="Cambria" w:hAnsi="Cambria" w:cs="Cambria"/>
              </w:rPr>
              <w:t>Gross wages</w:t>
            </w:r>
          </w:p>
        </w:tc>
        <w:tc>
          <w:tcPr>
            <w:tcW w:w="1785" w:type="dxa"/>
            <w:tcBorders>
              <w:top w:val="nil"/>
              <w:left w:val="nil"/>
              <w:bottom w:val="nil"/>
              <w:right w:val="nil"/>
            </w:tcBorders>
            <w:shd w:val="clear" w:color="auto" w:fill="auto"/>
            <w:tcMar>
              <w:top w:w="100" w:type="dxa"/>
              <w:left w:w="100" w:type="dxa"/>
              <w:bottom w:w="100" w:type="dxa"/>
              <w:right w:w="100" w:type="dxa"/>
            </w:tcMar>
          </w:tcPr>
          <w:p w14:paraId="31EFED3A" w14:textId="77777777" w:rsidR="00F5670B" w:rsidRPr="00C41FDB" w:rsidRDefault="00AB166E">
            <w:pPr>
              <w:spacing w:before="240" w:after="240"/>
              <w:jc w:val="right"/>
              <w:rPr>
                <w:rFonts w:ascii="Cambria" w:eastAsia="Cambria" w:hAnsi="Cambria" w:cs="Cambria"/>
              </w:rPr>
            </w:pPr>
            <w:r w:rsidRPr="00C41FDB">
              <w:rPr>
                <w:rFonts w:ascii="Cambria" w:eastAsia="Cambria" w:hAnsi="Cambria" w:cs="Cambria"/>
              </w:rPr>
              <w:t>$450,000</w:t>
            </w:r>
          </w:p>
        </w:tc>
      </w:tr>
      <w:tr w:rsidR="00F5670B" w:rsidRPr="00C41FDB" w14:paraId="1E782777" w14:textId="77777777" w:rsidTr="009D0972">
        <w:trPr>
          <w:trHeight w:val="470"/>
        </w:trPr>
        <w:tc>
          <w:tcPr>
            <w:tcW w:w="345" w:type="dxa"/>
            <w:tcBorders>
              <w:top w:val="nil"/>
              <w:left w:val="nil"/>
              <w:bottom w:val="nil"/>
              <w:right w:val="nil"/>
            </w:tcBorders>
            <w:shd w:val="clear" w:color="auto" w:fill="auto"/>
            <w:tcMar>
              <w:top w:w="100" w:type="dxa"/>
              <w:left w:w="100" w:type="dxa"/>
              <w:bottom w:w="100" w:type="dxa"/>
              <w:right w:w="100" w:type="dxa"/>
            </w:tcMar>
          </w:tcPr>
          <w:p w14:paraId="4D21271A" w14:textId="77777777" w:rsidR="00F5670B" w:rsidRPr="00C41FDB" w:rsidRDefault="00AB166E">
            <w:pPr>
              <w:spacing w:before="240" w:after="240"/>
              <w:jc w:val="both"/>
              <w:rPr>
                <w:rFonts w:ascii="Cambria" w:eastAsia="Cambria" w:hAnsi="Cambria" w:cs="Cambria"/>
              </w:rPr>
            </w:pPr>
            <w:r w:rsidRPr="00C41FDB">
              <w:rPr>
                <w:rFonts w:ascii="Cambria" w:eastAsia="Cambria" w:hAnsi="Cambria" w:cs="Cambria"/>
              </w:rPr>
              <w:t>2</w:t>
            </w:r>
          </w:p>
        </w:tc>
        <w:tc>
          <w:tcPr>
            <w:tcW w:w="5070" w:type="dxa"/>
            <w:tcBorders>
              <w:top w:val="nil"/>
              <w:left w:val="nil"/>
              <w:bottom w:val="nil"/>
              <w:right w:val="nil"/>
            </w:tcBorders>
            <w:shd w:val="clear" w:color="auto" w:fill="auto"/>
            <w:tcMar>
              <w:top w:w="100" w:type="dxa"/>
              <w:left w:w="100" w:type="dxa"/>
              <w:bottom w:w="100" w:type="dxa"/>
              <w:right w:w="100" w:type="dxa"/>
            </w:tcMar>
            <w:vAlign w:val="bottom"/>
          </w:tcPr>
          <w:p w14:paraId="0BE5FA8C" w14:textId="77777777" w:rsidR="00F5670B" w:rsidRPr="00C41FDB" w:rsidRDefault="00AB166E">
            <w:pPr>
              <w:spacing w:before="240" w:after="240"/>
              <w:jc w:val="both"/>
              <w:rPr>
                <w:rFonts w:ascii="Cambria" w:eastAsia="Cambria" w:hAnsi="Cambria" w:cs="Cambria"/>
              </w:rPr>
            </w:pPr>
            <w:r w:rsidRPr="00C41FDB">
              <w:rPr>
                <w:rFonts w:ascii="Cambria" w:eastAsia="Cambria" w:hAnsi="Cambria" w:cs="Cambria"/>
              </w:rPr>
              <w:t>Less Oregon deduction for federal withholding</w:t>
            </w:r>
          </w:p>
        </w:tc>
        <w:tc>
          <w:tcPr>
            <w:tcW w:w="1785" w:type="dxa"/>
            <w:tcBorders>
              <w:top w:val="nil"/>
              <w:left w:val="nil"/>
              <w:bottom w:val="nil"/>
              <w:right w:val="nil"/>
            </w:tcBorders>
            <w:shd w:val="clear" w:color="auto" w:fill="auto"/>
            <w:tcMar>
              <w:top w:w="100" w:type="dxa"/>
              <w:left w:w="100" w:type="dxa"/>
              <w:bottom w:w="100" w:type="dxa"/>
              <w:right w:w="100" w:type="dxa"/>
            </w:tcMar>
          </w:tcPr>
          <w:p w14:paraId="10C98822" w14:textId="77777777" w:rsidR="00F5670B" w:rsidRPr="00C41FDB" w:rsidRDefault="00AB166E">
            <w:pPr>
              <w:spacing w:before="240" w:after="240"/>
              <w:jc w:val="right"/>
              <w:rPr>
                <w:rFonts w:ascii="Cambria" w:eastAsia="Cambria" w:hAnsi="Cambria" w:cs="Cambria"/>
              </w:rPr>
            </w:pPr>
            <w:r w:rsidRPr="00C41FDB">
              <w:rPr>
                <w:rFonts w:ascii="Cambria" w:eastAsia="Cambria" w:hAnsi="Cambria" w:cs="Cambria"/>
              </w:rPr>
              <w:t>($0)</w:t>
            </w:r>
          </w:p>
        </w:tc>
      </w:tr>
      <w:tr w:rsidR="00F5670B" w:rsidRPr="00C41FDB" w14:paraId="5C2631E5" w14:textId="77777777" w:rsidTr="009D0972">
        <w:trPr>
          <w:trHeight w:val="485"/>
        </w:trPr>
        <w:tc>
          <w:tcPr>
            <w:tcW w:w="345" w:type="dxa"/>
            <w:tcBorders>
              <w:top w:val="nil"/>
              <w:left w:val="nil"/>
              <w:bottom w:val="nil"/>
              <w:right w:val="nil"/>
            </w:tcBorders>
            <w:shd w:val="clear" w:color="auto" w:fill="auto"/>
            <w:tcMar>
              <w:top w:w="100" w:type="dxa"/>
              <w:left w:w="100" w:type="dxa"/>
              <w:bottom w:w="100" w:type="dxa"/>
              <w:right w:w="100" w:type="dxa"/>
            </w:tcMar>
          </w:tcPr>
          <w:p w14:paraId="028ED308" w14:textId="77777777" w:rsidR="00F5670B" w:rsidRPr="00C41FDB" w:rsidRDefault="00AB166E">
            <w:pPr>
              <w:spacing w:before="240" w:after="240"/>
              <w:jc w:val="both"/>
              <w:rPr>
                <w:rFonts w:ascii="Cambria" w:eastAsia="Cambria" w:hAnsi="Cambria" w:cs="Cambria"/>
              </w:rPr>
            </w:pPr>
            <w:r w:rsidRPr="00C41FDB">
              <w:rPr>
                <w:rFonts w:ascii="Cambria" w:eastAsia="Cambria" w:hAnsi="Cambria" w:cs="Cambria"/>
              </w:rPr>
              <w:t>3</w:t>
            </w:r>
          </w:p>
        </w:tc>
        <w:tc>
          <w:tcPr>
            <w:tcW w:w="5070" w:type="dxa"/>
            <w:tcBorders>
              <w:top w:val="nil"/>
              <w:left w:val="nil"/>
              <w:bottom w:val="nil"/>
              <w:right w:val="nil"/>
            </w:tcBorders>
            <w:shd w:val="clear" w:color="auto" w:fill="auto"/>
            <w:tcMar>
              <w:top w:w="100" w:type="dxa"/>
              <w:left w:w="100" w:type="dxa"/>
              <w:bottom w:w="100" w:type="dxa"/>
              <w:right w:w="100" w:type="dxa"/>
            </w:tcMar>
            <w:vAlign w:val="bottom"/>
          </w:tcPr>
          <w:p w14:paraId="3C42825E" w14:textId="77777777" w:rsidR="00F5670B" w:rsidRPr="00C41FDB" w:rsidRDefault="00AB166E">
            <w:pPr>
              <w:spacing w:before="240" w:after="240"/>
              <w:jc w:val="both"/>
              <w:rPr>
                <w:rFonts w:ascii="Cambria" w:eastAsia="Cambria" w:hAnsi="Cambria" w:cs="Cambria"/>
              </w:rPr>
            </w:pPr>
            <w:r w:rsidRPr="00C41FDB">
              <w:rPr>
                <w:rFonts w:ascii="Cambria" w:eastAsia="Cambria" w:hAnsi="Cambria" w:cs="Cambria"/>
              </w:rPr>
              <w:t>Less Oregon standard deduction</w:t>
            </w:r>
          </w:p>
        </w:tc>
        <w:tc>
          <w:tcPr>
            <w:tcW w:w="1785" w:type="dxa"/>
            <w:tcBorders>
              <w:top w:val="nil"/>
              <w:left w:val="nil"/>
              <w:bottom w:val="single" w:sz="8" w:space="0" w:color="000000"/>
              <w:right w:val="nil"/>
            </w:tcBorders>
            <w:shd w:val="clear" w:color="auto" w:fill="auto"/>
            <w:tcMar>
              <w:top w:w="100" w:type="dxa"/>
              <w:left w:w="100" w:type="dxa"/>
              <w:bottom w:w="100" w:type="dxa"/>
              <w:right w:w="100" w:type="dxa"/>
            </w:tcMar>
          </w:tcPr>
          <w:p w14:paraId="5E902D49" w14:textId="5C7DB32F" w:rsidR="00F5670B" w:rsidRPr="00C41FDB" w:rsidRDefault="008471F7">
            <w:pPr>
              <w:spacing w:before="240" w:after="240"/>
              <w:jc w:val="right"/>
              <w:rPr>
                <w:rFonts w:ascii="Cambria" w:eastAsia="Cambria" w:hAnsi="Cambria" w:cs="Cambria"/>
              </w:rPr>
            </w:pPr>
            <w:r w:rsidRPr="00C41FDB">
              <w:rPr>
                <w:rFonts w:ascii="Cambria" w:eastAsia="Cambria" w:hAnsi="Cambria" w:cs="Cambria"/>
              </w:rPr>
              <w:t>($</w:t>
            </w:r>
            <w:r w:rsidR="00E22D9B" w:rsidRPr="00C41FDB">
              <w:rPr>
                <w:rFonts w:ascii="Cambria" w:eastAsia="Cambria" w:hAnsi="Cambria" w:cs="Cambria"/>
              </w:rPr>
              <w:t>5</w:t>
            </w:r>
            <w:r w:rsidRPr="00C41FDB">
              <w:rPr>
                <w:rFonts w:ascii="Cambria" w:eastAsia="Cambria" w:hAnsi="Cambria" w:cs="Cambria"/>
              </w:rPr>
              <w:t>,</w:t>
            </w:r>
            <w:r w:rsidR="004A582C">
              <w:rPr>
                <w:rFonts w:ascii="Cambria" w:eastAsia="Cambria" w:hAnsi="Cambria" w:cs="Cambria"/>
              </w:rPr>
              <w:t>495</w:t>
            </w:r>
            <w:r w:rsidR="00AB166E" w:rsidRPr="00C41FDB">
              <w:rPr>
                <w:rFonts w:ascii="Cambria" w:eastAsia="Cambria" w:hAnsi="Cambria" w:cs="Cambria"/>
              </w:rPr>
              <w:t>)</w:t>
            </w:r>
          </w:p>
        </w:tc>
      </w:tr>
      <w:tr w:rsidR="00F5670B" w:rsidRPr="00C41FDB" w14:paraId="73146664" w14:textId="77777777" w:rsidTr="009D0972">
        <w:trPr>
          <w:trHeight w:val="485"/>
        </w:trPr>
        <w:tc>
          <w:tcPr>
            <w:tcW w:w="345" w:type="dxa"/>
            <w:tcBorders>
              <w:top w:val="nil"/>
              <w:left w:val="nil"/>
              <w:bottom w:val="nil"/>
              <w:right w:val="nil"/>
            </w:tcBorders>
            <w:shd w:val="clear" w:color="auto" w:fill="auto"/>
            <w:tcMar>
              <w:top w:w="100" w:type="dxa"/>
              <w:left w:w="100" w:type="dxa"/>
              <w:bottom w:w="100" w:type="dxa"/>
              <w:right w:w="100" w:type="dxa"/>
            </w:tcMar>
          </w:tcPr>
          <w:p w14:paraId="4054F901" w14:textId="77777777" w:rsidR="00F5670B" w:rsidRPr="00C41FDB" w:rsidRDefault="00AB166E">
            <w:pPr>
              <w:spacing w:before="240" w:after="240"/>
              <w:jc w:val="both"/>
              <w:rPr>
                <w:rFonts w:ascii="Cambria" w:eastAsia="Cambria" w:hAnsi="Cambria" w:cs="Cambria"/>
              </w:rPr>
            </w:pPr>
            <w:r w:rsidRPr="00C41FDB">
              <w:rPr>
                <w:rFonts w:ascii="Cambria" w:eastAsia="Cambria" w:hAnsi="Cambria" w:cs="Cambria"/>
              </w:rPr>
              <w:t>4</w:t>
            </w:r>
          </w:p>
        </w:tc>
        <w:tc>
          <w:tcPr>
            <w:tcW w:w="5070" w:type="dxa"/>
            <w:tcBorders>
              <w:top w:val="nil"/>
              <w:left w:val="nil"/>
              <w:bottom w:val="nil"/>
              <w:right w:val="nil"/>
            </w:tcBorders>
            <w:shd w:val="clear" w:color="auto" w:fill="auto"/>
            <w:tcMar>
              <w:top w:w="100" w:type="dxa"/>
              <w:left w:w="100" w:type="dxa"/>
              <w:bottom w:w="100" w:type="dxa"/>
              <w:right w:w="100" w:type="dxa"/>
            </w:tcMar>
            <w:vAlign w:val="bottom"/>
          </w:tcPr>
          <w:p w14:paraId="16E17AE6" w14:textId="77777777" w:rsidR="00F5670B" w:rsidRPr="00C41FDB" w:rsidRDefault="00AB166E">
            <w:pPr>
              <w:spacing w:before="240" w:after="240"/>
              <w:jc w:val="both"/>
              <w:rPr>
                <w:rFonts w:ascii="Cambria" w:eastAsia="Cambria" w:hAnsi="Cambria" w:cs="Cambria"/>
              </w:rPr>
            </w:pPr>
            <w:r w:rsidRPr="00C41FDB">
              <w:rPr>
                <w:rFonts w:ascii="Cambria" w:eastAsia="Cambria" w:hAnsi="Cambria" w:cs="Cambria"/>
              </w:rPr>
              <w:t>Subject wages</w:t>
            </w:r>
          </w:p>
        </w:tc>
        <w:tc>
          <w:tcPr>
            <w:tcW w:w="1785" w:type="dxa"/>
            <w:tcBorders>
              <w:top w:val="nil"/>
              <w:left w:val="nil"/>
              <w:bottom w:val="nil"/>
              <w:right w:val="nil"/>
            </w:tcBorders>
            <w:shd w:val="clear" w:color="auto" w:fill="auto"/>
            <w:tcMar>
              <w:top w:w="100" w:type="dxa"/>
              <w:left w:w="100" w:type="dxa"/>
              <w:bottom w:w="100" w:type="dxa"/>
              <w:right w:w="100" w:type="dxa"/>
            </w:tcMar>
          </w:tcPr>
          <w:p w14:paraId="633493BB" w14:textId="4B384A9F" w:rsidR="00F5670B" w:rsidRPr="00C41FDB" w:rsidRDefault="008471F7">
            <w:pPr>
              <w:spacing w:before="240" w:after="240"/>
              <w:jc w:val="right"/>
              <w:rPr>
                <w:rFonts w:ascii="Cambria" w:eastAsia="Cambria" w:hAnsi="Cambria" w:cs="Cambria"/>
              </w:rPr>
            </w:pPr>
            <w:r w:rsidRPr="00C41FDB">
              <w:rPr>
                <w:rFonts w:ascii="Cambria" w:eastAsia="Cambria" w:hAnsi="Cambria" w:cs="Cambria"/>
              </w:rPr>
              <w:t>$</w:t>
            </w:r>
            <w:r w:rsidR="00E22D9B" w:rsidRPr="00C41FDB">
              <w:rPr>
                <w:rFonts w:ascii="Cambria" w:eastAsia="Cambria" w:hAnsi="Cambria" w:cs="Cambria"/>
              </w:rPr>
              <w:t>444</w:t>
            </w:r>
            <w:r w:rsidRPr="00C41FDB">
              <w:rPr>
                <w:rFonts w:ascii="Cambria" w:eastAsia="Cambria" w:hAnsi="Cambria" w:cs="Cambria"/>
              </w:rPr>
              <w:t>,</w:t>
            </w:r>
            <w:r w:rsidR="004A582C">
              <w:rPr>
                <w:rFonts w:ascii="Cambria" w:eastAsia="Cambria" w:hAnsi="Cambria" w:cs="Cambria"/>
              </w:rPr>
              <w:t>505</w:t>
            </w:r>
          </w:p>
        </w:tc>
      </w:tr>
      <w:tr w:rsidR="00F5670B" w:rsidRPr="00C41FDB" w14:paraId="7541A5EE" w14:textId="77777777" w:rsidTr="009D0972">
        <w:trPr>
          <w:trHeight w:val="470"/>
        </w:trPr>
        <w:tc>
          <w:tcPr>
            <w:tcW w:w="345" w:type="dxa"/>
            <w:tcBorders>
              <w:top w:val="nil"/>
              <w:left w:val="nil"/>
              <w:bottom w:val="nil"/>
              <w:right w:val="nil"/>
            </w:tcBorders>
            <w:shd w:val="clear" w:color="auto" w:fill="auto"/>
            <w:tcMar>
              <w:top w:w="100" w:type="dxa"/>
              <w:left w:w="100" w:type="dxa"/>
              <w:bottom w:w="100" w:type="dxa"/>
              <w:right w:w="100" w:type="dxa"/>
            </w:tcMar>
          </w:tcPr>
          <w:p w14:paraId="70A8F506" w14:textId="77777777" w:rsidR="00F5670B" w:rsidRPr="00C41FDB" w:rsidRDefault="00AB166E">
            <w:pPr>
              <w:spacing w:before="240" w:after="240"/>
              <w:jc w:val="both"/>
              <w:rPr>
                <w:rFonts w:ascii="Cambria" w:eastAsia="Cambria" w:hAnsi="Cambria" w:cs="Cambria"/>
              </w:rPr>
            </w:pPr>
            <w:r w:rsidRPr="00C41FDB">
              <w:rPr>
                <w:rFonts w:ascii="Cambria" w:eastAsia="Cambria" w:hAnsi="Cambria" w:cs="Cambria"/>
              </w:rPr>
              <w:t>5</w:t>
            </w:r>
          </w:p>
        </w:tc>
        <w:tc>
          <w:tcPr>
            <w:tcW w:w="5070" w:type="dxa"/>
            <w:tcBorders>
              <w:top w:val="nil"/>
              <w:left w:val="nil"/>
              <w:bottom w:val="nil"/>
              <w:right w:val="nil"/>
            </w:tcBorders>
            <w:shd w:val="clear" w:color="auto" w:fill="auto"/>
            <w:tcMar>
              <w:top w:w="100" w:type="dxa"/>
              <w:left w:w="100" w:type="dxa"/>
              <w:bottom w:w="100" w:type="dxa"/>
              <w:right w:w="100" w:type="dxa"/>
            </w:tcMar>
            <w:vAlign w:val="bottom"/>
          </w:tcPr>
          <w:p w14:paraId="1CCCDA32" w14:textId="77777777" w:rsidR="00F5670B" w:rsidRPr="00C41FDB" w:rsidRDefault="00AB166E">
            <w:pPr>
              <w:spacing w:before="240" w:after="240"/>
              <w:jc w:val="both"/>
              <w:rPr>
                <w:rFonts w:ascii="Cambria" w:eastAsia="Cambria" w:hAnsi="Cambria" w:cs="Cambria"/>
              </w:rPr>
            </w:pPr>
            <w:proofErr w:type="gramStart"/>
            <w:r w:rsidRPr="00C41FDB">
              <w:rPr>
                <w:rFonts w:ascii="Cambria" w:eastAsia="Cambria" w:hAnsi="Cambria" w:cs="Cambria"/>
              </w:rPr>
              <w:t>Amount</w:t>
            </w:r>
            <w:proofErr w:type="gramEnd"/>
            <w:r w:rsidRPr="00C41FDB">
              <w:rPr>
                <w:rFonts w:ascii="Cambria" w:eastAsia="Cambria" w:hAnsi="Cambria" w:cs="Cambria"/>
              </w:rPr>
              <w:t xml:space="preserve"> of subject wages over $400,000 * (3%)</w:t>
            </w:r>
          </w:p>
        </w:tc>
        <w:tc>
          <w:tcPr>
            <w:tcW w:w="1785" w:type="dxa"/>
            <w:tcBorders>
              <w:top w:val="nil"/>
              <w:left w:val="nil"/>
              <w:bottom w:val="nil"/>
              <w:right w:val="nil"/>
            </w:tcBorders>
            <w:shd w:val="clear" w:color="auto" w:fill="auto"/>
            <w:tcMar>
              <w:top w:w="100" w:type="dxa"/>
              <w:left w:w="100" w:type="dxa"/>
              <w:bottom w:w="100" w:type="dxa"/>
              <w:right w:w="100" w:type="dxa"/>
            </w:tcMar>
          </w:tcPr>
          <w:p w14:paraId="79DB831B" w14:textId="01C866BF" w:rsidR="00F5670B" w:rsidRPr="00C41FDB" w:rsidRDefault="008471F7">
            <w:pPr>
              <w:spacing w:before="240" w:after="240"/>
              <w:jc w:val="right"/>
              <w:rPr>
                <w:rFonts w:ascii="Cambria" w:eastAsia="Cambria" w:hAnsi="Cambria" w:cs="Cambria"/>
              </w:rPr>
            </w:pPr>
            <w:r w:rsidRPr="00C41FDB">
              <w:rPr>
                <w:rFonts w:ascii="Cambria" w:eastAsia="Cambria" w:hAnsi="Cambria" w:cs="Cambria"/>
              </w:rPr>
              <w:t>$</w:t>
            </w:r>
            <w:r w:rsidR="00E22D9B" w:rsidRPr="00C41FDB">
              <w:rPr>
                <w:rFonts w:ascii="Cambria" w:eastAsia="Cambria" w:hAnsi="Cambria" w:cs="Cambria"/>
              </w:rPr>
              <w:t>44</w:t>
            </w:r>
            <w:r w:rsidRPr="00C41FDB">
              <w:rPr>
                <w:rFonts w:ascii="Cambria" w:eastAsia="Cambria" w:hAnsi="Cambria" w:cs="Cambria"/>
              </w:rPr>
              <w:t>,</w:t>
            </w:r>
            <w:r w:rsidR="004A582C">
              <w:rPr>
                <w:rFonts w:ascii="Cambria" w:eastAsia="Cambria" w:hAnsi="Cambria" w:cs="Cambria"/>
              </w:rPr>
              <w:t>505</w:t>
            </w:r>
          </w:p>
        </w:tc>
      </w:tr>
      <w:tr w:rsidR="00F5670B" w:rsidRPr="00C41FDB" w14:paraId="64C352B4" w14:textId="77777777" w:rsidTr="009D0972">
        <w:trPr>
          <w:trHeight w:val="485"/>
        </w:trPr>
        <w:tc>
          <w:tcPr>
            <w:tcW w:w="345" w:type="dxa"/>
            <w:tcBorders>
              <w:top w:val="nil"/>
              <w:left w:val="nil"/>
              <w:bottom w:val="nil"/>
              <w:right w:val="nil"/>
            </w:tcBorders>
            <w:shd w:val="clear" w:color="auto" w:fill="auto"/>
            <w:tcMar>
              <w:top w:w="100" w:type="dxa"/>
              <w:left w:w="100" w:type="dxa"/>
              <w:bottom w:w="100" w:type="dxa"/>
              <w:right w:w="100" w:type="dxa"/>
            </w:tcMar>
          </w:tcPr>
          <w:p w14:paraId="728796DD" w14:textId="77777777" w:rsidR="00F5670B" w:rsidRPr="00C41FDB" w:rsidRDefault="00AB166E">
            <w:pPr>
              <w:spacing w:before="240" w:after="240"/>
              <w:jc w:val="both"/>
              <w:rPr>
                <w:rFonts w:ascii="Cambria" w:eastAsia="Cambria" w:hAnsi="Cambria" w:cs="Cambria"/>
              </w:rPr>
            </w:pPr>
            <w:r w:rsidRPr="00C41FDB">
              <w:rPr>
                <w:rFonts w:ascii="Cambria" w:eastAsia="Cambria" w:hAnsi="Cambria" w:cs="Cambria"/>
              </w:rPr>
              <w:t>6</w:t>
            </w:r>
          </w:p>
        </w:tc>
        <w:tc>
          <w:tcPr>
            <w:tcW w:w="5070" w:type="dxa"/>
            <w:tcBorders>
              <w:top w:val="nil"/>
              <w:left w:val="nil"/>
              <w:bottom w:val="nil"/>
              <w:right w:val="nil"/>
            </w:tcBorders>
            <w:shd w:val="clear" w:color="auto" w:fill="auto"/>
            <w:tcMar>
              <w:top w:w="100" w:type="dxa"/>
              <w:left w:w="100" w:type="dxa"/>
              <w:bottom w:w="100" w:type="dxa"/>
              <w:right w:w="100" w:type="dxa"/>
            </w:tcMar>
            <w:vAlign w:val="bottom"/>
          </w:tcPr>
          <w:p w14:paraId="56B3A2C8" w14:textId="77777777" w:rsidR="00F5670B" w:rsidRPr="00C41FDB" w:rsidRDefault="00AB166E">
            <w:pPr>
              <w:spacing w:before="240" w:after="240"/>
              <w:jc w:val="both"/>
              <w:rPr>
                <w:rFonts w:ascii="Cambria" w:eastAsia="Cambria" w:hAnsi="Cambria" w:cs="Cambria"/>
              </w:rPr>
            </w:pPr>
            <w:proofErr w:type="gramStart"/>
            <w:r w:rsidRPr="00C41FDB">
              <w:rPr>
                <w:rFonts w:ascii="Cambria" w:eastAsia="Cambria" w:hAnsi="Cambria" w:cs="Cambria"/>
              </w:rPr>
              <w:t>Amount</w:t>
            </w:r>
            <w:proofErr w:type="gramEnd"/>
            <w:r w:rsidRPr="00C41FDB">
              <w:rPr>
                <w:rFonts w:ascii="Cambria" w:eastAsia="Cambria" w:hAnsi="Cambria" w:cs="Cambria"/>
              </w:rPr>
              <w:t xml:space="preserve"> of subject wages over $200,000 * (1.5%)</w:t>
            </w:r>
          </w:p>
        </w:tc>
        <w:tc>
          <w:tcPr>
            <w:tcW w:w="1785" w:type="dxa"/>
            <w:tcBorders>
              <w:top w:val="nil"/>
              <w:left w:val="nil"/>
              <w:bottom w:val="nil"/>
              <w:right w:val="nil"/>
            </w:tcBorders>
            <w:shd w:val="clear" w:color="auto" w:fill="auto"/>
            <w:tcMar>
              <w:top w:w="100" w:type="dxa"/>
              <w:left w:w="100" w:type="dxa"/>
              <w:bottom w:w="100" w:type="dxa"/>
              <w:right w:w="100" w:type="dxa"/>
            </w:tcMar>
          </w:tcPr>
          <w:p w14:paraId="4478AE4B" w14:textId="6528254A" w:rsidR="00F5670B" w:rsidRPr="00C41FDB" w:rsidRDefault="00AB166E">
            <w:pPr>
              <w:spacing w:before="240" w:after="240"/>
              <w:jc w:val="right"/>
              <w:rPr>
                <w:rFonts w:ascii="Cambria" w:eastAsia="Cambria" w:hAnsi="Cambria" w:cs="Cambria"/>
              </w:rPr>
            </w:pPr>
            <w:r w:rsidRPr="00C41FDB">
              <w:rPr>
                <w:rFonts w:ascii="Cambria" w:eastAsia="Cambria" w:hAnsi="Cambria" w:cs="Cambria"/>
              </w:rPr>
              <w:t>$</w:t>
            </w:r>
            <w:r w:rsidR="00E22D9B" w:rsidRPr="00C41FDB">
              <w:rPr>
                <w:rFonts w:ascii="Cambria" w:eastAsia="Cambria" w:hAnsi="Cambria" w:cs="Cambria"/>
              </w:rPr>
              <w:t>200</w:t>
            </w:r>
            <w:r w:rsidRPr="00C41FDB">
              <w:rPr>
                <w:rFonts w:ascii="Cambria" w:eastAsia="Cambria" w:hAnsi="Cambria" w:cs="Cambria"/>
              </w:rPr>
              <w:t>,000</w:t>
            </w:r>
          </w:p>
        </w:tc>
      </w:tr>
      <w:tr w:rsidR="00F5670B" w:rsidRPr="00C41FDB" w14:paraId="26A93056" w14:textId="77777777" w:rsidTr="009D0972">
        <w:trPr>
          <w:trHeight w:val="470"/>
        </w:trPr>
        <w:tc>
          <w:tcPr>
            <w:tcW w:w="345" w:type="dxa"/>
            <w:tcBorders>
              <w:top w:val="nil"/>
              <w:left w:val="nil"/>
              <w:bottom w:val="nil"/>
              <w:right w:val="nil"/>
            </w:tcBorders>
            <w:shd w:val="clear" w:color="auto" w:fill="auto"/>
            <w:tcMar>
              <w:top w:w="100" w:type="dxa"/>
              <w:left w:w="100" w:type="dxa"/>
              <w:bottom w:w="100" w:type="dxa"/>
              <w:right w:w="100" w:type="dxa"/>
            </w:tcMar>
          </w:tcPr>
          <w:p w14:paraId="3448ACF7" w14:textId="77777777" w:rsidR="00F5670B" w:rsidRPr="00C41FDB" w:rsidRDefault="00AB166E">
            <w:pPr>
              <w:spacing w:before="240" w:after="240"/>
              <w:jc w:val="both"/>
              <w:rPr>
                <w:rFonts w:ascii="Cambria" w:eastAsia="Cambria" w:hAnsi="Cambria" w:cs="Cambria"/>
              </w:rPr>
            </w:pPr>
            <w:r w:rsidRPr="00C41FDB">
              <w:rPr>
                <w:rFonts w:ascii="Cambria" w:eastAsia="Cambria" w:hAnsi="Cambria" w:cs="Cambria"/>
              </w:rPr>
              <w:t>7</w:t>
            </w:r>
          </w:p>
        </w:tc>
        <w:tc>
          <w:tcPr>
            <w:tcW w:w="5070" w:type="dxa"/>
            <w:tcBorders>
              <w:top w:val="nil"/>
              <w:left w:val="nil"/>
              <w:bottom w:val="nil"/>
              <w:right w:val="nil"/>
            </w:tcBorders>
            <w:shd w:val="clear" w:color="auto" w:fill="auto"/>
            <w:tcMar>
              <w:top w:w="100" w:type="dxa"/>
              <w:left w:w="100" w:type="dxa"/>
              <w:bottom w:w="100" w:type="dxa"/>
              <w:right w:w="100" w:type="dxa"/>
            </w:tcMar>
            <w:vAlign w:val="bottom"/>
          </w:tcPr>
          <w:p w14:paraId="632056F2" w14:textId="77777777" w:rsidR="00F5670B" w:rsidRPr="00C41FDB" w:rsidRDefault="00AB166E">
            <w:pPr>
              <w:spacing w:before="240" w:after="240"/>
              <w:jc w:val="both"/>
              <w:rPr>
                <w:rFonts w:ascii="Cambria" w:eastAsia="Cambria" w:hAnsi="Cambria" w:cs="Cambria"/>
              </w:rPr>
            </w:pPr>
            <w:r w:rsidRPr="00C41FDB">
              <w:rPr>
                <w:rFonts w:ascii="Cambria" w:eastAsia="Cambria" w:hAnsi="Cambria" w:cs="Cambria"/>
              </w:rPr>
              <w:t>Tax to withhold</w:t>
            </w:r>
          </w:p>
        </w:tc>
        <w:tc>
          <w:tcPr>
            <w:tcW w:w="1785" w:type="dxa"/>
            <w:tcBorders>
              <w:top w:val="nil"/>
              <w:left w:val="nil"/>
              <w:bottom w:val="nil"/>
              <w:right w:val="nil"/>
            </w:tcBorders>
            <w:shd w:val="clear" w:color="auto" w:fill="auto"/>
            <w:tcMar>
              <w:top w:w="100" w:type="dxa"/>
              <w:left w:w="100" w:type="dxa"/>
              <w:bottom w:w="100" w:type="dxa"/>
              <w:right w:w="100" w:type="dxa"/>
            </w:tcMar>
          </w:tcPr>
          <w:p w14:paraId="6AB46C3C" w14:textId="17047958" w:rsidR="00F5670B" w:rsidRPr="00C41FDB" w:rsidRDefault="00EE11E5" w:rsidP="009D0972">
            <w:pPr>
              <w:spacing w:before="240" w:after="240"/>
              <w:jc w:val="right"/>
              <w:rPr>
                <w:rFonts w:ascii="Cambria" w:eastAsia="Cambria" w:hAnsi="Cambria" w:cs="Cambria"/>
              </w:rPr>
            </w:pPr>
            <w:r w:rsidRPr="00C41FDB">
              <w:rPr>
                <w:rFonts w:ascii="Cambria" w:eastAsia="Cambria" w:hAnsi="Cambria" w:cs="Cambria"/>
              </w:rPr>
              <w:t xml:space="preserve">     </w:t>
            </w:r>
            <w:r w:rsidR="00BA65C0" w:rsidRPr="00C41FDB">
              <w:rPr>
                <w:rFonts w:ascii="Cambria" w:eastAsia="Cambria" w:hAnsi="Cambria" w:cs="Cambria"/>
              </w:rPr>
              <w:t xml:space="preserve">      </w:t>
            </w:r>
            <w:r w:rsidRPr="00C41FDB">
              <w:rPr>
                <w:rFonts w:ascii="Cambria" w:eastAsia="Cambria" w:hAnsi="Cambria" w:cs="Cambria"/>
              </w:rPr>
              <w:t xml:space="preserve"> </w:t>
            </w:r>
            <w:r w:rsidR="008471F7" w:rsidRPr="00C41FDB">
              <w:rPr>
                <w:rFonts w:ascii="Cambria" w:eastAsia="Cambria" w:hAnsi="Cambria" w:cs="Cambria"/>
              </w:rPr>
              <w:t>$4,3</w:t>
            </w:r>
            <w:r w:rsidR="004A582C">
              <w:rPr>
                <w:rFonts w:ascii="Cambria" w:eastAsia="Cambria" w:hAnsi="Cambria" w:cs="Cambria"/>
              </w:rPr>
              <w:t>35</w:t>
            </w:r>
          </w:p>
        </w:tc>
      </w:tr>
    </w:tbl>
    <w:p w14:paraId="43B0145B" w14:textId="3AA36184" w:rsidR="00F5670B" w:rsidRPr="00C41FDB" w:rsidRDefault="00F5670B">
      <w:pPr>
        <w:spacing w:before="240" w:after="240"/>
        <w:jc w:val="both"/>
        <w:rPr>
          <w:rFonts w:ascii="Cambria" w:eastAsia="Cambria" w:hAnsi="Cambria" w:cs="Cambria"/>
        </w:rPr>
      </w:pPr>
    </w:p>
    <w:p w14:paraId="5509BAFA" w14:textId="53E5381B" w:rsidR="00F5670B" w:rsidRPr="00C41FDB" w:rsidRDefault="00AB166E">
      <w:pPr>
        <w:spacing w:before="240" w:after="240"/>
        <w:jc w:val="both"/>
        <w:rPr>
          <w:rFonts w:ascii="Cambria" w:eastAsia="Cambria" w:hAnsi="Cambria" w:cs="Cambria"/>
        </w:rPr>
      </w:pPr>
      <w:r w:rsidRPr="00C41FDB">
        <w:rPr>
          <w:rFonts w:ascii="Cambria" w:eastAsia="Cambria" w:hAnsi="Cambria" w:cs="Cambria"/>
        </w:rPr>
        <w:t>To figure withholding per pay period, take the annual “tax to withhold” and divide by the number of pay periods. In the example above this would be:</w:t>
      </w:r>
      <w:r w:rsidR="00B86D6A" w:rsidRPr="00C41FDB">
        <w:rPr>
          <w:rFonts w:ascii="Cambria" w:eastAsia="Cambria" w:hAnsi="Cambria" w:cs="Cambria"/>
        </w:rPr>
        <w:t xml:space="preserve"> </w:t>
      </w:r>
    </w:p>
    <w:p w14:paraId="7156F371" w14:textId="2FEC8AB6" w:rsidR="00F5670B" w:rsidRPr="00C41FDB" w:rsidRDefault="00AB166E">
      <w:pPr>
        <w:spacing w:before="240" w:after="240"/>
        <w:ind w:left="780"/>
        <w:jc w:val="both"/>
        <w:rPr>
          <w:rFonts w:ascii="Cambria" w:eastAsia="Cambria" w:hAnsi="Cambria" w:cs="Cambria"/>
        </w:rPr>
      </w:pPr>
      <w:r w:rsidRPr="00C41FDB">
        <w:rPr>
          <w:rFonts w:ascii="Cambria" w:eastAsia="Cambria" w:hAnsi="Cambria" w:cs="Cambria"/>
        </w:rPr>
        <w:t>·</w:t>
      </w:r>
      <w:r w:rsidRPr="00C41FDB">
        <w:rPr>
          <w:rFonts w:ascii="Times New Roman" w:eastAsia="Times New Roman" w:hAnsi="Times New Roman" w:cs="Times New Roman"/>
          <w:sz w:val="14"/>
          <w:szCs w:val="14"/>
        </w:rPr>
        <w:t xml:space="preserve">         </w:t>
      </w:r>
      <w:r w:rsidR="008471F7" w:rsidRPr="00C41FDB">
        <w:rPr>
          <w:rFonts w:ascii="Cambria" w:eastAsia="Cambria" w:hAnsi="Cambria" w:cs="Cambria"/>
        </w:rPr>
        <w:t>Monthly: $4,3</w:t>
      </w:r>
      <w:r w:rsidR="004A582C">
        <w:rPr>
          <w:rFonts w:ascii="Cambria" w:eastAsia="Cambria" w:hAnsi="Cambria" w:cs="Cambria"/>
        </w:rPr>
        <w:t>3</w:t>
      </w:r>
      <w:r w:rsidR="008471F7" w:rsidRPr="00C41FDB">
        <w:rPr>
          <w:rFonts w:ascii="Cambria" w:eastAsia="Cambria" w:hAnsi="Cambria" w:cs="Cambria"/>
        </w:rPr>
        <w:t>5</w:t>
      </w:r>
      <w:r w:rsidR="003376A2" w:rsidRPr="00C41FDB">
        <w:rPr>
          <w:rFonts w:ascii="Cambria" w:eastAsia="Cambria" w:hAnsi="Cambria" w:cs="Cambria"/>
        </w:rPr>
        <w:t>/ 12 = $36</w:t>
      </w:r>
      <w:r w:rsidR="00972A85">
        <w:rPr>
          <w:rFonts w:ascii="Cambria" w:eastAsia="Cambria" w:hAnsi="Cambria" w:cs="Cambria"/>
        </w:rPr>
        <w:t>1</w:t>
      </w:r>
    </w:p>
    <w:p w14:paraId="2FC62219" w14:textId="4F993830" w:rsidR="00F5670B" w:rsidRPr="00C41FDB" w:rsidRDefault="00AB166E">
      <w:pPr>
        <w:spacing w:before="240" w:after="240"/>
        <w:ind w:left="780"/>
        <w:jc w:val="both"/>
        <w:rPr>
          <w:rFonts w:ascii="Cambria" w:eastAsia="Cambria" w:hAnsi="Cambria" w:cs="Cambria"/>
        </w:rPr>
      </w:pPr>
      <w:r w:rsidRPr="00C41FDB">
        <w:rPr>
          <w:rFonts w:ascii="Cambria" w:eastAsia="Cambria" w:hAnsi="Cambria" w:cs="Cambria"/>
        </w:rPr>
        <w:t>·</w:t>
      </w:r>
      <w:r w:rsidRPr="00C41FDB">
        <w:rPr>
          <w:rFonts w:ascii="Times New Roman" w:eastAsia="Times New Roman" w:hAnsi="Times New Roman" w:cs="Times New Roman"/>
          <w:sz w:val="14"/>
          <w:szCs w:val="14"/>
        </w:rPr>
        <w:t xml:space="preserve">         </w:t>
      </w:r>
      <w:r w:rsidR="008471F7" w:rsidRPr="00C41FDB">
        <w:rPr>
          <w:rFonts w:ascii="Cambria" w:eastAsia="Cambria" w:hAnsi="Cambria" w:cs="Cambria"/>
        </w:rPr>
        <w:t>Semi-monthly: $4,3</w:t>
      </w:r>
      <w:r w:rsidR="004A582C">
        <w:rPr>
          <w:rFonts w:ascii="Cambria" w:eastAsia="Cambria" w:hAnsi="Cambria" w:cs="Cambria"/>
        </w:rPr>
        <w:t>3</w:t>
      </w:r>
      <w:r w:rsidR="008471F7" w:rsidRPr="00C41FDB">
        <w:rPr>
          <w:rFonts w:ascii="Cambria" w:eastAsia="Cambria" w:hAnsi="Cambria" w:cs="Cambria"/>
        </w:rPr>
        <w:t>5</w:t>
      </w:r>
      <w:r w:rsidR="003376A2" w:rsidRPr="00C41FDB">
        <w:rPr>
          <w:rFonts w:ascii="Cambria" w:eastAsia="Cambria" w:hAnsi="Cambria" w:cs="Cambria"/>
        </w:rPr>
        <w:t>/ 24 = $</w:t>
      </w:r>
      <w:r w:rsidR="00BE5908" w:rsidRPr="00C41FDB">
        <w:rPr>
          <w:rFonts w:ascii="Cambria" w:eastAsia="Cambria" w:hAnsi="Cambria" w:cs="Cambria"/>
        </w:rPr>
        <w:t>18</w:t>
      </w:r>
      <w:r w:rsidR="00B95DA9">
        <w:rPr>
          <w:rFonts w:ascii="Cambria" w:eastAsia="Cambria" w:hAnsi="Cambria" w:cs="Cambria"/>
        </w:rPr>
        <w:t>1</w:t>
      </w:r>
    </w:p>
    <w:p w14:paraId="5F16F039" w14:textId="50EE493B" w:rsidR="00F5670B" w:rsidRPr="00C41FDB" w:rsidRDefault="00AB166E">
      <w:pPr>
        <w:spacing w:before="240" w:after="240"/>
        <w:ind w:left="780"/>
        <w:jc w:val="both"/>
        <w:rPr>
          <w:rFonts w:ascii="Cambria" w:eastAsia="Cambria" w:hAnsi="Cambria" w:cs="Cambria"/>
        </w:rPr>
      </w:pPr>
      <w:r w:rsidRPr="00C41FDB">
        <w:rPr>
          <w:rFonts w:ascii="Cambria" w:eastAsia="Cambria" w:hAnsi="Cambria" w:cs="Cambria"/>
        </w:rPr>
        <w:t>·</w:t>
      </w:r>
      <w:r w:rsidRPr="00C41FDB">
        <w:rPr>
          <w:rFonts w:ascii="Times New Roman" w:eastAsia="Times New Roman" w:hAnsi="Times New Roman" w:cs="Times New Roman"/>
          <w:sz w:val="14"/>
          <w:szCs w:val="14"/>
        </w:rPr>
        <w:t xml:space="preserve">         </w:t>
      </w:r>
      <w:r w:rsidR="008471F7" w:rsidRPr="00C41FDB">
        <w:rPr>
          <w:rFonts w:ascii="Cambria" w:eastAsia="Cambria" w:hAnsi="Cambria" w:cs="Cambria"/>
        </w:rPr>
        <w:t>Bi-weekly: $4,3</w:t>
      </w:r>
      <w:r w:rsidR="004A582C">
        <w:rPr>
          <w:rFonts w:ascii="Cambria" w:eastAsia="Cambria" w:hAnsi="Cambria" w:cs="Cambria"/>
        </w:rPr>
        <w:t>3</w:t>
      </w:r>
      <w:r w:rsidR="008471F7" w:rsidRPr="00C41FDB">
        <w:rPr>
          <w:rFonts w:ascii="Cambria" w:eastAsia="Cambria" w:hAnsi="Cambria" w:cs="Cambria"/>
        </w:rPr>
        <w:t>5</w:t>
      </w:r>
      <w:r w:rsidRPr="00C41FDB">
        <w:rPr>
          <w:rFonts w:ascii="Cambria" w:eastAsia="Cambria" w:hAnsi="Cambria" w:cs="Cambria"/>
        </w:rPr>
        <w:t>/ 26 = $</w:t>
      </w:r>
      <w:r w:rsidR="00BE5908" w:rsidRPr="00C41FDB">
        <w:rPr>
          <w:rFonts w:ascii="Cambria" w:eastAsia="Cambria" w:hAnsi="Cambria" w:cs="Cambria"/>
        </w:rPr>
        <w:t>167</w:t>
      </w:r>
    </w:p>
    <w:p w14:paraId="5576DFE3" w14:textId="2466B7C9" w:rsidR="00C41FDB" w:rsidRDefault="00AB166E" w:rsidP="00F9000D">
      <w:pPr>
        <w:spacing w:before="240" w:after="240"/>
        <w:ind w:left="780"/>
        <w:jc w:val="both"/>
        <w:rPr>
          <w:rFonts w:ascii="Cambria" w:eastAsia="Cambria" w:hAnsi="Cambria" w:cs="Cambria"/>
        </w:rPr>
      </w:pPr>
      <w:r w:rsidRPr="00C41FDB">
        <w:rPr>
          <w:rFonts w:ascii="Cambria" w:eastAsia="Cambria" w:hAnsi="Cambria" w:cs="Cambria"/>
        </w:rPr>
        <w:t>·</w:t>
      </w:r>
      <w:r w:rsidRPr="00C41FDB">
        <w:rPr>
          <w:rFonts w:ascii="Times New Roman" w:eastAsia="Times New Roman" w:hAnsi="Times New Roman" w:cs="Times New Roman"/>
          <w:sz w:val="14"/>
          <w:szCs w:val="14"/>
        </w:rPr>
        <w:t xml:space="preserve">         </w:t>
      </w:r>
      <w:r w:rsidR="008471F7" w:rsidRPr="00C41FDB">
        <w:rPr>
          <w:rFonts w:ascii="Cambria" w:eastAsia="Cambria" w:hAnsi="Cambria" w:cs="Cambria"/>
        </w:rPr>
        <w:t>Weekly: $4,3</w:t>
      </w:r>
      <w:r w:rsidR="004A582C">
        <w:rPr>
          <w:rFonts w:ascii="Cambria" w:eastAsia="Cambria" w:hAnsi="Cambria" w:cs="Cambria"/>
        </w:rPr>
        <w:t>3</w:t>
      </w:r>
      <w:r w:rsidR="008471F7" w:rsidRPr="00C41FDB">
        <w:rPr>
          <w:rFonts w:ascii="Cambria" w:eastAsia="Cambria" w:hAnsi="Cambria" w:cs="Cambria"/>
        </w:rPr>
        <w:t>5</w:t>
      </w:r>
      <w:r w:rsidRPr="00C41FDB">
        <w:rPr>
          <w:rFonts w:ascii="Cambria" w:eastAsia="Cambria" w:hAnsi="Cambria" w:cs="Cambria"/>
        </w:rPr>
        <w:t>/ 52 = $8</w:t>
      </w:r>
      <w:r w:rsidR="00972A85">
        <w:rPr>
          <w:rFonts w:ascii="Cambria" w:eastAsia="Cambria" w:hAnsi="Cambria" w:cs="Cambria"/>
        </w:rPr>
        <w:t>3</w:t>
      </w:r>
    </w:p>
    <w:p w14:paraId="23939FA6" w14:textId="77777777" w:rsidR="00C41FDB" w:rsidRDefault="00C41FDB">
      <w:pPr>
        <w:rPr>
          <w:rFonts w:ascii="Cambria" w:eastAsia="Cambria" w:hAnsi="Cambria" w:cs="Cambria"/>
        </w:rPr>
      </w:pPr>
      <w:r>
        <w:rPr>
          <w:rFonts w:ascii="Cambria" w:eastAsia="Cambria" w:hAnsi="Cambria" w:cs="Cambria"/>
        </w:rPr>
        <w:br w:type="page"/>
      </w:r>
    </w:p>
    <w:tbl>
      <w:tblPr>
        <w:tblStyle w:val="3"/>
        <w:tblW w:w="9990" w:type="dxa"/>
        <w:tblInd w:w="-370" w:type="dxa"/>
        <w:tblBorders>
          <w:top w:val="nil"/>
          <w:left w:val="nil"/>
          <w:bottom w:val="nil"/>
          <w:right w:val="nil"/>
          <w:insideH w:val="nil"/>
          <w:insideV w:val="nil"/>
        </w:tblBorders>
        <w:tblLayout w:type="fixed"/>
        <w:tblLook w:val="0600" w:firstRow="0" w:lastRow="0" w:firstColumn="0" w:lastColumn="0" w:noHBand="1" w:noVBand="1"/>
      </w:tblPr>
      <w:tblGrid>
        <w:gridCol w:w="9990"/>
      </w:tblGrid>
      <w:tr w:rsidR="00F5670B" w14:paraId="10245B9C" w14:textId="77777777" w:rsidTr="006B6644">
        <w:trPr>
          <w:trHeight w:val="515"/>
        </w:trPr>
        <w:tc>
          <w:tcPr>
            <w:tcW w:w="9990" w:type="dxa"/>
            <w:tcBorders>
              <w:top w:val="single" w:sz="8" w:space="0" w:color="000000"/>
              <w:left w:val="single" w:sz="8" w:space="0" w:color="000000"/>
              <w:bottom w:val="single" w:sz="8" w:space="0" w:color="000000"/>
              <w:right w:val="single" w:sz="8" w:space="0" w:color="000000"/>
            </w:tcBorders>
            <w:shd w:val="clear" w:color="auto" w:fill="404040"/>
            <w:tcMar>
              <w:top w:w="100" w:type="dxa"/>
              <w:left w:w="100" w:type="dxa"/>
              <w:bottom w:w="100" w:type="dxa"/>
              <w:right w:w="100" w:type="dxa"/>
            </w:tcMar>
          </w:tcPr>
          <w:p w14:paraId="1A06C0EF" w14:textId="77777777" w:rsidR="00F5670B" w:rsidRDefault="00AB166E">
            <w:pPr>
              <w:spacing w:after="240"/>
              <w:jc w:val="center"/>
              <w:rPr>
                <w:rFonts w:ascii="Cambria" w:eastAsia="Cambria" w:hAnsi="Cambria" w:cs="Cambria"/>
                <w:color w:val="FFFFFF"/>
                <w:sz w:val="26"/>
                <w:szCs w:val="26"/>
              </w:rPr>
            </w:pPr>
            <w:r>
              <w:rPr>
                <w:rFonts w:ascii="Cambria" w:eastAsia="Cambria" w:hAnsi="Cambria" w:cs="Cambria"/>
                <w:color w:val="FFFFFF"/>
                <w:sz w:val="26"/>
                <w:szCs w:val="26"/>
              </w:rPr>
              <w:lastRenderedPageBreak/>
              <w:t>Multnomah County Withholding Formula</w:t>
            </w:r>
          </w:p>
        </w:tc>
      </w:tr>
      <w:tr w:rsidR="00F5670B" w14:paraId="23DC249A" w14:textId="77777777" w:rsidTr="006B6644">
        <w:trPr>
          <w:trHeight w:val="1415"/>
        </w:trPr>
        <w:tc>
          <w:tcPr>
            <w:tcW w:w="99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DB1E6D" w14:textId="77777777" w:rsidR="00F5670B" w:rsidRDefault="00AB166E">
            <w:pPr>
              <w:spacing w:before="120" w:after="240"/>
              <w:jc w:val="center"/>
              <w:rPr>
                <w:rFonts w:ascii="Cambria" w:eastAsia="Cambria" w:hAnsi="Cambria" w:cs="Cambria"/>
                <w:b/>
              </w:rPr>
            </w:pPr>
            <w:r>
              <w:rPr>
                <w:rFonts w:ascii="Cambria" w:eastAsia="Cambria" w:hAnsi="Cambria" w:cs="Cambria"/>
                <w:b/>
              </w:rPr>
              <w:t>Step 1: Calculate subject wages</w:t>
            </w:r>
          </w:p>
          <w:p w14:paraId="3A2B22A0" w14:textId="77777777" w:rsidR="00F5670B" w:rsidRDefault="00AB166E">
            <w:pPr>
              <w:spacing w:before="120" w:after="240"/>
              <w:jc w:val="center"/>
              <w:rPr>
                <w:rFonts w:ascii="Cambria" w:eastAsia="Cambria" w:hAnsi="Cambria" w:cs="Cambria"/>
              </w:rPr>
            </w:pPr>
            <w:r>
              <w:rPr>
                <w:rFonts w:ascii="Cambria" w:eastAsia="Cambria" w:hAnsi="Cambria" w:cs="Cambria"/>
              </w:rPr>
              <w:t>Subject Wages = Gross Wages – OR deduction for federal withholding – OR standard deduction</w:t>
            </w:r>
          </w:p>
        </w:tc>
      </w:tr>
      <w:tr w:rsidR="00F5670B" w14:paraId="2DDD6210" w14:textId="77777777" w:rsidTr="006B6644">
        <w:trPr>
          <w:trHeight w:val="2855"/>
        </w:trPr>
        <w:tc>
          <w:tcPr>
            <w:tcW w:w="99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74DE91" w14:textId="77777777" w:rsidR="00F5670B" w:rsidRDefault="00AB166E">
            <w:pPr>
              <w:spacing w:before="120" w:after="240" w:line="360" w:lineRule="auto"/>
              <w:jc w:val="center"/>
              <w:rPr>
                <w:rFonts w:ascii="Cambria" w:eastAsia="Cambria" w:hAnsi="Cambria" w:cs="Cambria"/>
                <w:b/>
              </w:rPr>
            </w:pPr>
            <w:r>
              <w:rPr>
                <w:rFonts w:ascii="Cambria" w:eastAsia="Cambria" w:hAnsi="Cambria" w:cs="Cambria"/>
                <w:b/>
              </w:rPr>
              <w:t>Step 2: Calculate Multnomah County withholding</w:t>
            </w:r>
          </w:p>
          <w:p w14:paraId="518B4A79" w14:textId="77777777" w:rsidR="00F5670B" w:rsidRDefault="00AB166E">
            <w:pPr>
              <w:spacing w:after="240"/>
              <w:jc w:val="center"/>
              <w:rPr>
                <w:rFonts w:ascii="Cambria" w:eastAsia="Cambria" w:hAnsi="Cambria" w:cs="Cambria"/>
              </w:rPr>
            </w:pPr>
            <w:r>
              <w:rPr>
                <w:rFonts w:ascii="Cambria" w:eastAsia="Cambria" w:hAnsi="Cambria" w:cs="Cambria"/>
              </w:rPr>
              <w:t>For employees with subject wages above $400,000</w:t>
            </w:r>
          </w:p>
          <w:p w14:paraId="67B4F014" w14:textId="77777777" w:rsidR="00F5670B" w:rsidRDefault="00AB166E">
            <w:pPr>
              <w:spacing w:after="240" w:line="360" w:lineRule="auto"/>
              <w:jc w:val="center"/>
              <w:rPr>
                <w:rFonts w:ascii="Cambria" w:eastAsia="Cambria" w:hAnsi="Cambria" w:cs="Cambria"/>
              </w:rPr>
            </w:pPr>
            <w:r>
              <w:rPr>
                <w:rFonts w:ascii="Cambria" w:eastAsia="Cambria" w:hAnsi="Cambria" w:cs="Cambria"/>
              </w:rPr>
              <w:t>Withholding = (Subject wages - $400,000) * 3% + ($200,000 * 1.5%)</w:t>
            </w:r>
          </w:p>
          <w:p w14:paraId="236B0D3A" w14:textId="77777777" w:rsidR="00F5670B" w:rsidRDefault="00AB166E">
            <w:pPr>
              <w:spacing w:after="240"/>
              <w:jc w:val="center"/>
              <w:rPr>
                <w:rFonts w:ascii="Cambria" w:eastAsia="Cambria" w:hAnsi="Cambria" w:cs="Cambria"/>
              </w:rPr>
            </w:pPr>
            <w:r>
              <w:rPr>
                <w:rFonts w:ascii="Cambria" w:eastAsia="Cambria" w:hAnsi="Cambria" w:cs="Cambria"/>
              </w:rPr>
              <w:t>For employees with subject wages above $200,000</w:t>
            </w:r>
          </w:p>
          <w:p w14:paraId="5CE73B5E" w14:textId="77777777" w:rsidR="00F5670B" w:rsidRDefault="00AB166E">
            <w:pPr>
              <w:spacing w:after="240"/>
              <w:jc w:val="center"/>
              <w:rPr>
                <w:rFonts w:ascii="Cambria" w:eastAsia="Cambria" w:hAnsi="Cambria" w:cs="Cambria"/>
              </w:rPr>
            </w:pPr>
            <w:r>
              <w:rPr>
                <w:rFonts w:ascii="Cambria" w:eastAsia="Cambria" w:hAnsi="Cambria" w:cs="Cambria"/>
              </w:rPr>
              <w:t>Withholding = (Subject wages - $200,000) * 1.5%</w:t>
            </w:r>
          </w:p>
        </w:tc>
      </w:tr>
    </w:tbl>
    <w:p w14:paraId="074A62AB" w14:textId="43145671" w:rsidR="00F9000D" w:rsidRDefault="00F9000D">
      <w:pPr>
        <w:spacing w:before="240" w:after="240"/>
        <w:jc w:val="both"/>
        <w:rPr>
          <w:rFonts w:ascii="Cambria" w:eastAsia="Cambria" w:hAnsi="Cambria" w:cs="Cambria"/>
        </w:rPr>
      </w:pPr>
    </w:p>
    <w:tbl>
      <w:tblPr>
        <w:tblStyle w:val="2"/>
        <w:tblW w:w="10170" w:type="dxa"/>
        <w:tblInd w:w="-460" w:type="dxa"/>
        <w:tblBorders>
          <w:top w:val="nil"/>
          <w:left w:val="nil"/>
          <w:bottom w:val="nil"/>
          <w:right w:val="nil"/>
          <w:insideH w:val="nil"/>
          <w:insideV w:val="nil"/>
        </w:tblBorders>
        <w:tblLayout w:type="fixed"/>
        <w:tblLook w:val="0600" w:firstRow="0" w:lastRow="0" w:firstColumn="0" w:lastColumn="0" w:noHBand="1" w:noVBand="1"/>
      </w:tblPr>
      <w:tblGrid>
        <w:gridCol w:w="6155"/>
        <w:gridCol w:w="4015"/>
      </w:tblGrid>
      <w:tr w:rsidR="00F5670B" w14:paraId="5B7596DB" w14:textId="77777777" w:rsidTr="006B6644">
        <w:trPr>
          <w:trHeight w:val="530"/>
        </w:trPr>
        <w:tc>
          <w:tcPr>
            <w:tcW w:w="10170" w:type="dxa"/>
            <w:gridSpan w:val="2"/>
            <w:tcBorders>
              <w:top w:val="single" w:sz="8" w:space="0" w:color="000000"/>
              <w:left w:val="single" w:sz="8" w:space="0" w:color="000000"/>
              <w:bottom w:val="single" w:sz="8" w:space="0" w:color="000000"/>
              <w:right w:val="single" w:sz="8" w:space="0" w:color="000000"/>
            </w:tcBorders>
            <w:shd w:val="clear" w:color="auto" w:fill="404040"/>
            <w:tcMar>
              <w:top w:w="100" w:type="dxa"/>
              <w:left w:w="100" w:type="dxa"/>
              <w:bottom w:w="100" w:type="dxa"/>
              <w:right w:w="100" w:type="dxa"/>
            </w:tcMar>
          </w:tcPr>
          <w:p w14:paraId="40CEE009" w14:textId="77777777" w:rsidR="00F5670B" w:rsidRDefault="00AB166E">
            <w:pPr>
              <w:spacing w:after="240"/>
              <w:jc w:val="center"/>
              <w:rPr>
                <w:rFonts w:ascii="Cambria" w:eastAsia="Cambria" w:hAnsi="Cambria" w:cs="Cambria"/>
                <w:color w:val="FFFFFF"/>
                <w:sz w:val="26"/>
                <w:szCs w:val="26"/>
              </w:rPr>
            </w:pPr>
            <w:r>
              <w:rPr>
                <w:rFonts w:ascii="Cambria" w:eastAsia="Cambria" w:hAnsi="Cambria" w:cs="Cambria"/>
                <w:color w:val="FFFFFF"/>
                <w:sz w:val="26"/>
                <w:szCs w:val="26"/>
              </w:rPr>
              <w:t>Phase out of Oregon deduction for federal withholding</w:t>
            </w:r>
          </w:p>
        </w:tc>
      </w:tr>
      <w:tr w:rsidR="00F5670B" w14:paraId="2F62A549" w14:textId="77777777" w:rsidTr="006B6644">
        <w:trPr>
          <w:trHeight w:val="500"/>
        </w:trPr>
        <w:tc>
          <w:tcPr>
            <w:tcW w:w="61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92461" w14:textId="77777777" w:rsidR="00F5670B" w:rsidRDefault="00AB166E">
            <w:pPr>
              <w:spacing w:after="240"/>
              <w:jc w:val="center"/>
              <w:rPr>
                <w:rFonts w:ascii="Cambria" w:eastAsia="Cambria" w:hAnsi="Cambria" w:cs="Cambria"/>
              </w:rPr>
            </w:pPr>
            <w:r>
              <w:rPr>
                <w:rFonts w:ascii="Cambria" w:eastAsia="Cambria" w:hAnsi="Cambria" w:cs="Cambria"/>
              </w:rPr>
              <w:t>Wages are:</w:t>
            </w:r>
          </w:p>
        </w:tc>
        <w:tc>
          <w:tcPr>
            <w:tcW w:w="40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656864" w14:textId="77777777" w:rsidR="00F5670B" w:rsidRDefault="00AB166E">
            <w:pPr>
              <w:spacing w:after="240"/>
              <w:jc w:val="center"/>
              <w:rPr>
                <w:rFonts w:ascii="Cambria" w:eastAsia="Cambria" w:hAnsi="Cambria" w:cs="Cambria"/>
              </w:rPr>
            </w:pPr>
            <w:r>
              <w:rPr>
                <w:rFonts w:ascii="Cambria" w:eastAsia="Cambria" w:hAnsi="Cambria" w:cs="Cambria"/>
              </w:rPr>
              <w:t>Deduction is:</w:t>
            </w:r>
          </w:p>
        </w:tc>
      </w:tr>
      <w:tr w:rsidR="00F5670B" w14:paraId="696EADB3" w14:textId="77777777" w:rsidTr="006B6644">
        <w:trPr>
          <w:trHeight w:val="500"/>
        </w:trPr>
        <w:tc>
          <w:tcPr>
            <w:tcW w:w="61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6BBD01" w14:textId="77777777" w:rsidR="00F5670B" w:rsidRDefault="00AB166E">
            <w:pPr>
              <w:spacing w:after="240"/>
              <w:jc w:val="center"/>
              <w:rPr>
                <w:rFonts w:ascii="Cambria" w:eastAsia="Cambria" w:hAnsi="Cambria" w:cs="Cambria"/>
              </w:rPr>
            </w:pPr>
            <w:r>
              <w:rPr>
                <w:rFonts w:ascii="Cambria" w:eastAsia="Cambria" w:hAnsi="Cambria" w:cs="Cambria"/>
              </w:rPr>
              <w:t>≥   $200,000 and &lt; $250,000</w:t>
            </w:r>
          </w:p>
        </w:tc>
        <w:tc>
          <w:tcPr>
            <w:tcW w:w="40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3EC740" w14:textId="2AC52EC0" w:rsidR="00F5670B" w:rsidRPr="000522ED" w:rsidRDefault="00A075D9">
            <w:pPr>
              <w:spacing w:after="240"/>
              <w:jc w:val="center"/>
              <w:rPr>
                <w:rFonts w:ascii="Cambria" w:eastAsia="Cambria" w:hAnsi="Cambria" w:cs="Cambria"/>
              </w:rPr>
            </w:pPr>
            <w:r w:rsidRPr="000522ED">
              <w:rPr>
                <w:rFonts w:ascii="Cambria" w:eastAsia="Cambria" w:hAnsi="Cambria" w:cs="Cambria"/>
              </w:rPr>
              <w:t>$</w:t>
            </w:r>
            <w:r w:rsidR="00972A85">
              <w:rPr>
                <w:rFonts w:ascii="Cambria" w:eastAsia="Cambria" w:hAnsi="Cambria" w:cs="Cambria"/>
              </w:rPr>
              <w:t>8</w:t>
            </w:r>
            <w:r w:rsidRPr="000522ED">
              <w:rPr>
                <w:rFonts w:ascii="Cambria" w:eastAsia="Cambria" w:hAnsi="Cambria" w:cs="Cambria"/>
              </w:rPr>
              <w:t>,</w:t>
            </w:r>
            <w:r w:rsidR="00972A85">
              <w:rPr>
                <w:rFonts w:ascii="Cambria" w:eastAsia="Cambria" w:hAnsi="Cambria" w:cs="Cambria"/>
              </w:rPr>
              <w:t>250</w:t>
            </w:r>
          </w:p>
        </w:tc>
      </w:tr>
      <w:tr w:rsidR="00F5670B" w14:paraId="0A01B91F" w14:textId="77777777" w:rsidTr="006B6644">
        <w:trPr>
          <w:trHeight w:val="500"/>
        </w:trPr>
        <w:tc>
          <w:tcPr>
            <w:tcW w:w="61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0AA8DB" w14:textId="77777777" w:rsidR="00F5670B" w:rsidRDefault="00AB166E">
            <w:pPr>
              <w:spacing w:after="240"/>
              <w:jc w:val="center"/>
              <w:rPr>
                <w:rFonts w:ascii="Cambria" w:eastAsia="Cambria" w:hAnsi="Cambria" w:cs="Cambria"/>
              </w:rPr>
            </w:pPr>
            <w:r>
              <w:rPr>
                <w:rFonts w:ascii="Cambria" w:eastAsia="Cambria" w:hAnsi="Cambria" w:cs="Cambria"/>
              </w:rPr>
              <w:t>≥ $250,000 and &lt; $260,000</w:t>
            </w:r>
          </w:p>
        </w:tc>
        <w:tc>
          <w:tcPr>
            <w:tcW w:w="40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FCCAEC" w14:textId="56B37626" w:rsidR="00F5670B" w:rsidRPr="000522ED" w:rsidRDefault="00A075D9">
            <w:pPr>
              <w:spacing w:after="240"/>
              <w:jc w:val="center"/>
              <w:rPr>
                <w:rFonts w:ascii="Cambria" w:eastAsia="Cambria" w:hAnsi="Cambria" w:cs="Cambria"/>
              </w:rPr>
            </w:pPr>
            <w:r w:rsidRPr="000522ED">
              <w:rPr>
                <w:rFonts w:ascii="Cambria" w:eastAsia="Cambria" w:hAnsi="Cambria" w:cs="Cambria"/>
              </w:rPr>
              <w:t>$</w:t>
            </w:r>
            <w:r w:rsidR="000522ED" w:rsidRPr="000522ED">
              <w:rPr>
                <w:rFonts w:ascii="Cambria" w:eastAsia="Cambria" w:hAnsi="Cambria" w:cs="Cambria"/>
              </w:rPr>
              <w:t>6,</w:t>
            </w:r>
            <w:r w:rsidR="00972A85">
              <w:rPr>
                <w:rFonts w:ascii="Cambria" w:eastAsia="Cambria" w:hAnsi="Cambria" w:cs="Cambria"/>
              </w:rPr>
              <w:t>60</w:t>
            </w:r>
            <w:r w:rsidR="000522ED" w:rsidRPr="000522ED">
              <w:rPr>
                <w:rFonts w:ascii="Cambria" w:eastAsia="Cambria" w:hAnsi="Cambria" w:cs="Cambria"/>
              </w:rPr>
              <w:t>0</w:t>
            </w:r>
          </w:p>
        </w:tc>
      </w:tr>
      <w:tr w:rsidR="00F5670B" w14:paraId="2CD8F8FD" w14:textId="77777777" w:rsidTr="006B6644">
        <w:trPr>
          <w:trHeight w:val="500"/>
        </w:trPr>
        <w:tc>
          <w:tcPr>
            <w:tcW w:w="61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2797A0" w14:textId="77777777" w:rsidR="00F5670B" w:rsidRDefault="00AB166E">
            <w:pPr>
              <w:spacing w:after="240"/>
              <w:jc w:val="center"/>
              <w:rPr>
                <w:rFonts w:ascii="Cambria" w:eastAsia="Cambria" w:hAnsi="Cambria" w:cs="Cambria"/>
              </w:rPr>
            </w:pPr>
            <w:r>
              <w:rPr>
                <w:rFonts w:ascii="Cambria" w:eastAsia="Cambria" w:hAnsi="Cambria" w:cs="Cambria"/>
              </w:rPr>
              <w:t>≥ $260,000 and &lt; $270,000</w:t>
            </w:r>
          </w:p>
        </w:tc>
        <w:tc>
          <w:tcPr>
            <w:tcW w:w="40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F0CC43" w14:textId="05C145A2" w:rsidR="00F5670B" w:rsidRPr="000522ED" w:rsidRDefault="00A075D9">
            <w:pPr>
              <w:spacing w:after="240"/>
              <w:jc w:val="center"/>
              <w:rPr>
                <w:rFonts w:ascii="Cambria" w:eastAsia="Cambria" w:hAnsi="Cambria" w:cs="Cambria"/>
              </w:rPr>
            </w:pPr>
            <w:r w:rsidRPr="000522ED">
              <w:rPr>
                <w:rFonts w:ascii="Cambria" w:eastAsia="Cambria" w:hAnsi="Cambria" w:cs="Cambria"/>
              </w:rPr>
              <w:t>$4,</w:t>
            </w:r>
            <w:r w:rsidR="00972A85">
              <w:rPr>
                <w:rFonts w:ascii="Cambria" w:eastAsia="Cambria" w:hAnsi="Cambria" w:cs="Cambria"/>
              </w:rPr>
              <w:t>95</w:t>
            </w:r>
            <w:r w:rsidR="000522ED" w:rsidRPr="000522ED">
              <w:rPr>
                <w:rFonts w:ascii="Cambria" w:eastAsia="Cambria" w:hAnsi="Cambria" w:cs="Cambria"/>
              </w:rPr>
              <w:t>0</w:t>
            </w:r>
          </w:p>
        </w:tc>
      </w:tr>
      <w:tr w:rsidR="00F5670B" w14:paraId="4FDA1908" w14:textId="77777777" w:rsidTr="006B6644">
        <w:trPr>
          <w:trHeight w:val="500"/>
        </w:trPr>
        <w:tc>
          <w:tcPr>
            <w:tcW w:w="61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D4C2CD" w14:textId="77777777" w:rsidR="00F5670B" w:rsidRDefault="00AB166E">
            <w:pPr>
              <w:spacing w:after="240"/>
              <w:jc w:val="center"/>
              <w:rPr>
                <w:rFonts w:ascii="Cambria" w:eastAsia="Cambria" w:hAnsi="Cambria" w:cs="Cambria"/>
              </w:rPr>
            </w:pPr>
            <w:r>
              <w:rPr>
                <w:rFonts w:ascii="Cambria" w:eastAsia="Cambria" w:hAnsi="Cambria" w:cs="Cambria"/>
              </w:rPr>
              <w:t>≥ $270,000 and &lt; $280,000</w:t>
            </w:r>
          </w:p>
        </w:tc>
        <w:tc>
          <w:tcPr>
            <w:tcW w:w="40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41F17C" w14:textId="24AAA34F" w:rsidR="00F5670B" w:rsidRPr="000522ED" w:rsidRDefault="00A075D9">
            <w:pPr>
              <w:spacing w:after="240"/>
              <w:jc w:val="center"/>
              <w:rPr>
                <w:rFonts w:ascii="Cambria" w:eastAsia="Cambria" w:hAnsi="Cambria" w:cs="Cambria"/>
              </w:rPr>
            </w:pPr>
            <w:r w:rsidRPr="000522ED">
              <w:rPr>
                <w:rFonts w:ascii="Cambria" w:eastAsia="Cambria" w:hAnsi="Cambria" w:cs="Cambria"/>
              </w:rPr>
              <w:t>$</w:t>
            </w:r>
            <w:r w:rsidR="000522ED" w:rsidRPr="000522ED">
              <w:rPr>
                <w:rFonts w:ascii="Cambria" w:eastAsia="Cambria" w:hAnsi="Cambria" w:cs="Cambria"/>
              </w:rPr>
              <w:t>3,</w:t>
            </w:r>
            <w:r w:rsidR="00972A85">
              <w:rPr>
                <w:rFonts w:ascii="Cambria" w:eastAsia="Cambria" w:hAnsi="Cambria" w:cs="Cambria"/>
              </w:rPr>
              <w:t>3</w:t>
            </w:r>
            <w:r w:rsidR="000522ED" w:rsidRPr="000522ED">
              <w:rPr>
                <w:rFonts w:ascii="Cambria" w:eastAsia="Cambria" w:hAnsi="Cambria" w:cs="Cambria"/>
              </w:rPr>
              <w:t>00</w:t>
            </w:r>
          </w:p>
        </w:tc>
      </w:tr>
      <w:tr w:rsidR="00F5670B" w14:paraId="75475E0F" w14:textId="77777777" w:rsidTr="006B6644">
        <w:trPr>
          <w:trHeight w:val="500"/>
        </w:trPr>
        <w:tc>
          <w:tcPr>
            <w:tcW w:w="61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FF32D3" w14:textId="77777777" w:rsidR="00F5670B" w:rsidRDefault="00AB166E">
            <w:pPr>
              <w:spacing w:after="240"/>
              <w:jc w:val="center"/>
              <w:rPr>
                <w:rFonts w:ascii="Cambria" w:eastAsia="Cambria" w:hAnsi="Cambria" w:cs="Cambria"/>
              </w:rPr>
            </w:pPr>
            <w:r>
              <w:rPr>
                <w:rFonts w:ascii="Cambria" w:eastAsia="Cambria" w:hAnsi="Cambria" w:cs="Cambria"/>
              </w:rPr>
              <w:t>≥ $280,000 and &lt; $290,000</w:t>
            </w:r>
          </w:p>
        </w:tc>
        <w:tc>
          <w:tcPr>
            <w:tcW w:w="40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4DD092" w14:textId="7D317A52" w:rsidR="00F5670B" w:rsidRPr="000522ED" w:rsidRDefault="00A075D9">
            <w:pPr>
              <w:spacing w:after="240"/>
              <w:jc w:val="center"/>
              <w:rPr>
                <w:rFonts w:ascii="Cambria" w:eastAsia="Cambria" w:hAnsi="Cambria" w:cs="Cambria"/>
              </w:rPr>
            </w:pPr>
            <w:r w:rsidRPr="000522ED">
              <w:rPr>
                <w:rFonts w:ascii="Cambria" w:eastAsia="Cambria" w:hAnsi="Cambria" w:cs="Cambria"/>
              </w:rPr>
              <w:t>$1,</w:t>
            </w:r>
            <w:r w:rsidR="00972A85">
              <w:rPr>
                <w:rFonts w:ascii="Cambria" w:eastAsia="Cambria" w:hAnsi="Cambria" w:cs="Cambria"/>
              </w:rPr>
              <w:t>6</w:t>
            </w:r>
            <w:r w:rsidR="000522ED" w:rsidRPr="000522ED">
              <w:rPr>
                <w:rFonts w:ascii="Cambria" w:eastAsia="Cambria" w:hAnsi="Cambria" w:cs="Cambria"/>
              </w:rPr>
              <w:t>50</w:t>
            </w:r>
          </w:p>
        </w:tc>
      </w:tr>
      <w:tr w:rsidR="00F5670B" w14:paraId="62DA6DA4" w14:textId="77777777" w:rsidTr="006B6644">
        <w:trPr>
          <w:trHeight w:val="500"/>
        </w:trPr>
        <w:tc>
          <w:tcPr>
            <w:tcW w:w="61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04A4D" w14:textId="77777777" w:rsidR="00F5670B" w:rsidRDefault="00AB166E">
            <w:pPr>
              <w:spacing w:after="240"/>
              <w:jc w:val="center"/>
              <w:rPr>
                <w:rFonts w:ascii="Cambria" w:eastAsia="Cambria" w:hAnsi="Cambria" w:cs="Cambria"/>
              </w:rPr>
            </w:pPr>
            <w:r>
              <w:rPr>
                <w:rFonts w:ascii="Cambria" w:eastAsia="Cambria" w:hAnsi="Cambria" w:cs="Cambria"/>
              </w:rPr>
              <w:t>≥ $290,000</w:t>
            </w:r>
          </w:p>
        </w:tc>
        <w:tc>
          <w:tcPr>
            <w:tcW w:w="40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5F58B2" w14:textId="77777777" w:rsidR="00F5670B" w:rsidRPr="000522ED" w:rsidRDefault="00AB166E">
            <w:pPr>
              <w:spacing w:after="240"/>
              <w:jc w:val="center"/>
              <w:rPr>
                <w:rFonts w:ascii="Cambria" w:eastAsia="Cambria" w:hAnsi="Cambria" w:cs="Cambria"/>
              </w:rPr>
            </w:pPr>
            <w:r w:rsidRPr="000522ED">
              <w:rPr>
                <w:rFonts w:ascii="Cambria" w:eastAsia="Cambria" w:hAnsi="Cambria" w:cs="Cambria"/>
              </w:rPr>
              <w:t>$0</w:t>
            </w:r>
          </w:p>
        </w:tc>
      </w:tr>
      <w:tr w:rsidR="00F5670B" w14:paraId="3E230BC3" w14:textId="77777777" w:rsidTr="006B6644">
        <w:trPr>
          <w:trHeight w:val="500"/>
        </w:trPr>
        <w:tc>
          <w:tcPr>
            <w:tcW w:w="1017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AD29A1" w14:textId="77777777" w:rsidR="00F5670B" w:rsidRDefault="00AB166E">
            <w:pPr>
              <w:spacing w:after="240"/>
              <w:jc w:val="center"/>
              <w:rPr>
                <w:rFonts w:ascii="Cambria" w:eastAsia="Cambria" w:hAnsi="Cambria" w:cs="Cambria"/>
              </w:rPr>
            </w:pPr>
            <w:r>
              <w:rPr>
                <w:rFonts w:ascii="Cambria" w:eastAsia="Cambria" w:hAnsi="Cambria" w:cs="Cambria"/>
              </w:rPr>
              <w:t xml:space="preserve"> </w:t>
            </w:r>
          </w:p>
        </w:tc>
      </w:tr>
      <w:tr w:rsidR="00F5670B" w14:paraId="12DE32FE" w14:textId="77777777" w:rsidTr="006B6644">
        <w:trPr>
          <w:trHeight w:val="680"/>
        </w:trPr>
        <w:tc>
          <w:tcPr>
            <w:tcW w:w="1017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86FE7F" w14:textId="77777777" w:rsidR="00F5670B" w:rsidRDefault="00AB166E">
            <w:pPr>
              <w:spacing w:after="240"/>
              <w:jc w:val="center"/>
              <w:rPr>
                <w:rFonts w:ascii="Cambria" w:eastAsia="Cambria" w:hAnsi="Cambria" w:cs="Cambria"/>
                <w:sz w:val="20"/>
                <w:szCs w:val="20"/>
              </w:rPr>
            </w:pPr>
            <w:r>
              <w:rPr>
                <w:rFonts w:ascii="Cambria" w:eastAsia="Cambria" w:hAnsi="Cambria" w:cs="Cambria"/>
                <w:sz w:val="20"/>
                <w:szCs w:val="20"/>
              </w:rPr>
              <w:lastRenderedPageBreak/>
              <w:t>Note: Multnomah County employers should use the higher Oregon phase out table based on joint filing status for automatic withholding.</w:t>
            </w:r>
          </w:p>
        </w:tc>
      </w:tr>
    </w:tbl>
    <w:tbl>
      <w:tblPr>
        <w:tblStyle w:val="1"/>
        <w:tblW w:w="10350" w:type="dxa"/>
        <w:tblInd w:w="-550" w:type="dxa"/>
        <w:tblBorders>
          <w:top w:val="nil"/>
          <w:left w:val="nil"/>
          <w:bottom w:val="nil"/>
          <w:right w:val="nil"/>
          <w:insideH w:val="nil"/>
          <w:insideV w:val="nil"/>
        </w:tblBorders>
        <w:tblLayout w:type="fixed"/>
        <w:tblLook w:val="0600" w:firstRow="0" w:lastRow="0" w:firstColumn="0" w:lastColumn="0" w:noHBand="1" w:noVBand="1"/>
      </w:tblPr>
      <w:tblGrid>
        <w:gridCol w:w="6245"/>
        <w:gridCol w:w="4105"/>
      </w:tblGrid>
      <w:tr w:rsidR="00F5670B" w14:paraId="539F614A" w14:textId="77777777" w:rsidTr="006B6644">
        <w:trPr>
          <w:trHeight w:val="530"/>
        </w:trPr>
        <w:tc>
          <w:tcPr>
            <w:tcW w:w="10350" w:type="dxa"/>
            <w:gridSpan w:val="2"/>
            <w:tcBorders>
              <w:top w:val="single" w:sz="8" w:space="0" w:color="000000"/>
              <w:left w:val="single" w:sz="8" w:space="0" w:color="000000"/>
              <w:bottom w:val="single" w:sz="8" w:space="0" w:color="000000"/>
              <w:right w:val="single" w:sz="8" w:space="0" w:color="000000"/>
            </w:tcBorders>
            <w:shd w:val="clear" w:color="auto" w:fill="404040"/>
            <w:tcMar>
              <w:top w:w="100" w:type="dxa"/>
              <w:left w:w="100" w:type="dxa"/>
              <w:bottom w:w="100" w:type="dxa"/>
              <w:right w:w="100" w:type="dxa"/>
            </w:tcMar>
          </w:tcPr>
          <w:p w14:paraId="31BA5017" w14:textId="77777777" w:rsidR="00F5670B" w:rsidRDefault="00AB166E">
            <w:pPr>
              <w:spacing w:after="240"/>
              <w:jc w:val="center"/>
              <w:rPr>
                <w:rFonts w:ascii="Cambria" w:eastAsia="Cambria" w:hAnsi="Cambria" w:cs="Cambria"/>
                <w:color w:val="FFFFFF"/>
                <w:sz w:val="26"/>
                <w:szCs w:val="26"/>
              </w:rPr>
            </w:pPr>
            <w:r>
              <w:rPr>
                <w:rFonts w:ascii="Cambria" w:eastAsia="Cambria" w:hAnsi="Cambria" w:cs="Cambria"/>
                <w:color w:val="FFFFFF"/>
                <w:sz w:val="26"/>
                <w:szCs w:val="26"/>
              </w:rPr>
              <w:t>Oregon standard deduction</w:t>
            </w:r>
          </w:p>
        </w:tc>
      </w:tr>
      <w:tr w:rsidR="00F5670B" w14:paraId="2DCC665E" w14:textId="77777777" w:rsidTr="006B6644">
        <w:trPr>
          <w:trHeight w:val="500"/>
        </w:trPr>
        <w:tc>
          <w:tcPr>
            <w:tcW w:w="62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64330B" w14:textId="77777777" w:rsidR="00F5670B" w:rsidRDefault="00AB166E">
            <w:pPr>
              <w:spacing w:after="240"/>
              <w:jc w:val="center"/>
              <w:rPr>
                <w:rFonts w:ascii="Cambria" w:eastAsia="Cambria" w:hAnsi="Cambria" w:cs="Cambria"/>
              </w:rPr>
            </w:pPr>
            <w:r>
              <w:rPr>
                <w:rFonts w:ascii="Cambria" w:eastAsia="Cambria" w:hAnsi="Cambria" w:cs="Cambria"/>
              </w:rPr>
              <w:t>Wages are:</w:t>
            </w:r>
          </w:p>
        </w:tc>
        <w:tc>
          <w:tcPr>
            <w:tcW w:w="4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06FAB3" w14:textId="77777777" w:rsidR="00F5670B" w:rsidRDefault="00AB166E">
            <w:pPr>
              <w:spacing w:after="240"/>
              <w:jc w:val="center"/>
              <w:rPr>
                <w:rFonts w:ascii="Cambria" w:eastAsia="Cambria" w:hAnsi="Cambria" w:cs="Cambria"/>
              </w:rPr>
            </w:pPr>
            <w:r>
              <w:rPr>
                <w:rFonts w:ascii="Cambria" w:eastAsia="Cambria" w:hAnsi="Cambria" w:cs="Cambria"/>
              </w:rPr>
              <w:t>Deduction is:</w:t>
            </w:r>
          </w:p>
        </w:tc>
      </w:tr>
      <w:tr w:rsidR="00F5670B" w14:paraId="40C8B3A2" w14:textId="77777777" w:rsidTr="006B6644">
        <w:trPr>
          <w:trHeight w:val="500"/>
        </w:trPr>
        <w:tc>
          <w:tcPr>
            <w:tcW w:w="62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7FE69D" w14:textId="77777777" w:rsidR="00F5670B" w:rsidRDefault="00AB166E">
            <w:pPr>
              <w:spacing w:after="240"/>
              <w:jc w:val="center"/>
              <w:rPr>
                <w:rFonts w:ascii="Cambria" w:eastAsia="Cambria" w:hAnsi="Cambria" w:cs="Cambria"/>
              </w:rPr>
            </w:pPr>
            <w:r>
              <w:rPr>
                <w:rFonts w:ascii="Cambria" w:eastAsia="Cambria" w:hAnsi="Cambria" w:cs="Cambria"/>
              </w:rPr>
              <w:t>All wages</w:t>
            </w:r>
          </w:p>
        </w:tc>
        <w:tc>
          <w:tcPr>
            <w:tcW w:w="4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BECCEE" w14:textId="1EDDDA88" w:rsidR="00F5670B" w:rsidRDefault="00A075D9">
            <w:pPr>
              <w:spacing w:after="240"/>
              <w:jc w:val="center"/>
              <w:rPr>
                <w:rFonts w:ascii="Cambria" w:eastAsia="Cambria" w:hAnsi="Cambria" w:cs="Cambria"/>
              </w:rPr>
            </w:pPr>
            <w:r w:rsidRPr="000522ED">
              <w:rPr>
                <w:rFonts w:ascii="Cambria" w:eastAsia="Cambria" w:hAnsi="Cambria" w:cs="Cambria"/>
              </w:rPr>
              <w:t>$</w:t>
            </w:r>
            <w:r w:rsidR="000522ED" w:rsidRPr="000522ED">
              <w:rPr>
                <w:rFonts w:ascii="Cambria" w:eastAsia="Cambria" w:hAnsi="Cambria" w:cs="Cambria"/>
              </w:rPr>
              <w:t>5,</w:t>
            </w:r>
            <w:r w:rsidR="00972A85">
              <w:rPr>
                <w:rFonts w:ascii="Cambria" w:eastAsia="Cambria" w:hAnsi="Cambria" w:cs="Cambria"/>
              </w:rPr>
              <w:t>495</w:t>
            </w:r>
            <w:r w:rsidR="00AB166E" w:rsidRPr="000522ED">
              <w:rPr>
                <w:rFonts w:ascii="Cambria" w:eastAsia="Cambria" w:hAnsi="Cambria" w:cs="Cambria"/>
              </w:rPr>
              <w:t xml:space="preserve"> (joint filers)</w:t>
            </w:r>
          </w:p>
        </w:tc>
      </w:tr>
      <w:tr w:rsidR="00F5670B" w14:paraId="0F1CFA20" w14:textId="77777777" w:rsidTr="006B6644">
        <w:trPr>
          <w:trHeight w:val="455"/>
        </w:trPr>
        <w:tc>
          <w:tcPr>
            <w:tcW w:w="103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A01A47" w14:textId="77777777" w:rsidR="00F5670B" w:rsidRDefault="00AB166E">
            <w:pPr>
              <w:spacing w:after="240"/>
              <w:jc w:val="center"/>
              <w:rPr>
                <w:rFonts w:ascii="Cambria" w:eastAsia="Cambria" w:hAnsi="Cambria" w:cs="Cambria"/>
                <w:sz w:val="20"/>
                <w:szCs w:val="20"/>
              </w:rPr>
            </w:pPr>
            <w:r>
              <w:rPr>
                <w:rFonts w:ascii="Cambria" w:eastAsia="Cambria" w:hAnsi="Cambria" w:cs="Cambria"/>
                <w:sz w:val="20"/>
                <w:szCs w:val="20"/>
              </w:rPr>
              <w:t xml:space="preserve"> </w:t>
            </w:r>
          </w:p>
        </w:tc>
      </w:tr>
      <w:tr w:rsidR="00F5670B" w14:paraId="52DA15A2" w14:textId="77777777" w:rsidTr="006B6644">
        <w:trPr>
          <w:trHeight w:val="680"/>
        </w:trPr>
        <w:tc>
          <w:tcPr>
            <w:tcW w:w="103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B4597E" w14:textId="77777777" w:rsidR="00F5670B" w:rsidRDefault="00AB166E">
            <w:pPr>
              <w:spacing w:after="240"/>
              <w:jc w:val="center"/>
              <w:rPr>
                <w:rFonts w:ascii="Cambria" w:eastAsia="Cambria" w:hAnsi="Cambria" w:cs="Cambria"/>
                <w:sz w:val="20"/>
                <w:szCs w:val="20"/>
              </w:rPr>
            </w:pPr>
            <w:r>
              <w:rPr>
                <w:rFonts w:ascii="Cambria" w:eastAsia="Cambria" w:hAnsi="Cambria" w:cs="Cambria"/>
                <w:sz w:val="20"/>
                <w:szCs w:val="20"/>
              </w:rPr>
              <w:t>Note: Multnomah County employers should use the higher Oregon phase out table based on joint filing status for automatic withholding.</w:t>
            </w:r>
          </w:p>
        </w:tc>
      </w:tr>
    </w:tbl>
    <w:p w14:paraId="137CC00C" w14:textId="58E293A6" w:rsidR="00F5670B" w:rsidRDefault="00F5670B" w:rsidP="004D5FCE">
      <w:pPr>
        <w:spacing w:before="240" w:after="240"/>
        <w:jc w:val="both"/>
        <w:rPr>
          <w:rFonts w:ascii="Cambria" w:eastAsia="Cambria" w:hAnsi="Cambria" w:cs="Cambria"/>
        </w:rPr>
      </w:pPr>
    </w:p>
    <w:p w14:paraId="33E037D2" w14:textId="77777777" w:rsidR="00F5670B" w:rsidRDefault="00AB166E">
      <w:pPr>
        <w:spacing w:before="240" w:after="240"/>
        <w:jc w:val="both"/>
        <w:rPr>
          <w:rFonts w:ascii="Cambria" w:eastAsia="Cambria" w:hAnsi="Cambria" w:cs="Cambria"/>
          <w:color w:val="FFFFFF"/>
          <w:sz w:val="26"/>
          <w:szCs w:val="26"/>
        </w:rPr>
      </w:pPr>
      <w:r>
        <w:rPr>
          <w:rFonts w:ascii="Cambria" w:eastAsia="Cambria" w:hAnsi="Cambria" w:cs="Cambria"/>
          <w:color w:val="FFFFFF"/>
          <w:sz w:val="26"/>
          <w:szCs w:val="26"/>
        </w:rPr>
        <w:t>Withholding Formula</w:t>
      </w:r>
    </w:p>
    <w:p w14:paraId="3BCA3441" w14:textId="77777777" w:rsidR="00F5670B" w:rsidRDefault="00F5670B">
      <w:pPr>
        <w:jc w:val="both"/>
        <w:rPr>
          <w:rFonts w:ascii="Cambria" w:eastAsia="Cambria" w:hAnsi="Cambria" w:cs="Cambria"/>
          <w:b/>
          <w:sz w:val="32"/>
          <w:szCs w:val="32"/>
        </w:rPr>
      </w:pPr>
    </w:p>
    <w:sectPr w:rsidR="00F5670B" w:rsidSect="006B6644">
      <w:headerReference w:type="default" r:id="rId13"/>
      <w:pgSz w:w="12240" w:h="15840"/>
      <w:pgMar w:top="1440" w:right="1440" w:bottom="27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0942E" w14:textId="77777777" w:rsidR="00732CE6" w:rsidRDefault="00732CE6" w:rsidP="0066612F">
      <w:pPr>
        <w:spacing w:line="240" w:lineRule="auto"/>
      </w:pPr>
      <w:r>
        <w:separator/>
      </w:r>
    </w:p>
  </w:endnote>
  <w:endnote w:type="continuationSeparator" w:id="0">
    <w:p w14:paraId="3644D4BA" w14:textId="77777777" w:rsidR="00732CE6" w:rsidRDefault="00732CE6" w:rsidP="006661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769E1" w14:textId="77777777" w:rsidR="00732CE6" w:rsidRDefault="00732CE6" w:rsidP="0066612F">
      <w:pPr>
        <w:spacing w:line="240" w:lineRule="auto"/>
      </w:pPr>
      <w:r>
        <w:separator/>
      </w:r>
    </w:p>
  </w:footnote>
  <w:footnote w:type="continuationSeparator" w:id="0">
    <w:p w14:paraId="521442BD" w14:textId="77777777" w:rsidR="00732CE6" w:rsidRDefault="00732CE6" w:rsidP="006661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3FEC" w14:textId="5CBA29A2" w:rsidR="00BB0C7B" w:rsidRPr="0066612F" w:rsidRDefault="0066612F" w:rsidP="0066612F">
    <w:pPr>
      <w:spacing w:before="240" w:after="240"/>
      <w:jc w:val="both"/>
      <w:rPr>
        <w:rFonts w:ascii="Cambria" w:eastAsia="Cambria" w:hAnsi="Cambria" w:cs="Cambria"/>
      </w:rPr>
    </w:pPr>
    <w:r>
      <w:rPr>
        <w:rFonts w:ascii="Cambria" w:eastAsia="Cambria" w:hAnsi="Cambria" w:cs="Cambria"/>
      </w:rPr>
      <w:t xml:space="preserve">Revised </w:t>
    </w:r>
    <w:proofErr w:type="gramStart"/>
    <w:r>
      <w:rPr>
        <w:rFonts w:ascii="Cambria" w:eastAsia="Cambria" w:hAnsi="Cambria" w:cs="Cambria"/>
      </w:rPr>
      <w:t>12/</w:t>
    </w:r>
    <w:r w:rsidR="00BB0C7B">
      <w:rPr>
        <w:rFonts w:ascii="Cambria" w:eastAsia="Cambria" w:hAnsi="Cambria" w:cs="Cambria"/>
      </w:rPr>
      <w:t>19</w:t>
    </w:r>
    <w:r>
      <w:rPr>
        <w:rFonts w:ascii="Cambria" w:eastAsia="Cambria" w:hAnsi="Cambria" w:cs="Cambria"/>
      </w:rPr>
      <w:t>/2</w:t>
    </w:r>
    <w:r w:rsidR="00BB0C7B">
      <w:rPr>
        <w:rFonts w:ascii="Cambria" w:eastAsia="Cambria" w:hAnsi="Cambria" w:cs="Cambria"/>
      </w:rPr>
      <w:t>3</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43500"/>
    <w:multiLevelType w:val="hybridMultilevel"/>
    <w:tmpl w:val="E50220B6"/>
    <w:lvl w:ilvl="0" w:tplc="46B02A66">
      <w:start w:val="1"/>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3133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0B"/>
    <w:rsid w:val="0002652D"/>
    <w:rsid w:val="000522ED"/>
    <w:rsid w:val="00052308"/>
    <w:rsid w:val="000D0904"/>
    <w:rsid w:val="000E6E85"/>
    <w:rsid w:val="0013166B"/>
    <w:rsid w:val="001424B3"/>
    <w:rsid w:val="00150EA5"/>
    <w:rsid w:val="00181D91"/>
    <w:rsid w:val="00264DB9"/>
    <w:rsid w:val="00296631"/>
    <w:rsid w:val="002A02CB"/>
    <w:rsid w:val="002C12C6"/>
    <w:rsid w:val="002E239D"/>
    <w:rsid w:val="002E3160"/>
    <w:rsid w:val="0033621D"/>
    <w:rsid w:val="003376A2"/>
    <w:rsid w:val="00382A8C"/>
    <w:rsid w:val="003C25CA"/>
    <w:rsid w:val="003C3733"/>
    <w:rsid w:val="003C4255"/>
    <w:rsid w:val="004427B7"/>
    <w:rsid w:val="00456EDD"/>
    <w:rsid w:val="00460F54"/>
    <w:rsid w:val="004A582C"/>
    <w:rsid w:val="004D25EA"/>
    <w:rsid w:val="004D5FCE"/>
    <w:rsid w:val="00560161"/>
    <w:rsid w:val="00650238"/>
    <w:rsid w:val="0066612F"/>
    <w:rsid w:val="006A672F"/>
    <w:rsid w:val="006B6644"/>
    <w:rsid w:val="006E3F1C"/>
    <w:rsid w:val="007126F6"/>
    <w:rsid w:val="007244C2"/>
    <w:rsid w:val="00732CE6"/>
    <w:rsid w:val="007931DA"/>
    <w:rsid w:val="007A11CB"/>
    <w:rsid w:val="007F2B0E"/>
    <w:rsid w:val="008471F7"/>
    <w:rsid w:val="00972A85"/>
    <w:rsid w:val="00997BA9"/>
    <w:rsid w:val="009D0972"/>
    <w:rsid w:val="00A075D9"/>
    <w:rsid w:val="00A7119D"/>
    <w:rsid w:val="00AB166E"/>
    <w:rsid w:val="00AC23A1"/>
    <w:rsid w:val="00B43FD7"/>
    <w:rsid w:val="00B86D6A"/>
    <w:rsid w:val="00B95DA9"/>
    <w:rsid w:val="00BA65C0"/>
    <w:rsid w:val="00BB0C7B"/>
    <w:rsid w:val="00BB1A10"/>
    <w:rsid w:val="00BB1B87"/>
    <w:rsid w:val="00BE5908"/>
    <w:rsid w:val="00C15B55"/>
    <w:rsid w:val="00C23E77"/>
    <w:rsid w:val="00C41FDB"/>
    <w:rsid w:val="00CB0D21"/>
    <w:rsid w:val="00CC6D96"/>
    <w:rsid w:val="00D445E3"/>
    <w:rsid w:val="00DF3C0A"/>
    <w:rsid w:val="00E22D9B"/>
    <w:rsid w:val="00E461AF"/>
    <w:rsid w:val="00E6569E"/>
    <w:rsid w:val="00E851EB"/>
    <w:rsid w:val="00EE11E5"/>
    <w:rsid w:val="00EE1D90"/>
    <w:rsid w:val="00F4211E"/>
    <w:rsid w:val="00F51524"/>
    <w:rsid w:val="00F5670B"/>
    <w:rsid w:val="00F9000D"/>
    <w:rsid w:val="00FD2588"/>
    <w:rsid w:val="00FE19BC"/>
    <w:rsid w:val="00FE3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3D27B"/>
  <w15:docId w15:val="{95EE5BAE-21D8-4FE3-816D-36740E13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069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963"/>
    <w:rPr>
      <w:rFonts w:ascii="Segoe UI" w:hAnsi="Segoe UI" w:cs="Segoe UI"/>
      <w:sz w:val="18"/>
      <w:szCs w:val="18"/>
    </w:rPr>
  </w:style>
  <w:style w:type="paragraph" w:styleId="BodyText">
    <w:name w:val="Body Text"/>
    <w:basedOn w:val="Normal"/>
    <w:link w:val="BodyTextChar"/>
    <w:uiPriority w:val="1"/>
    <w:qFormat/>
    <w:rsid w:val="00E06963"/>
    <w:pPr>
      <w:widowControl w:val="0"/>
      <w:spacing w:line="240" w:lineRule="auto"/>
      <w:ind w:left="119"/>
    </w:pPr>
    <w:rPr>
      <w:rFonts w:cstheme="minorBidi"/>
      <w:sz w:val="24"/>
      <w:szCs w:val="24"/>
      <w:lang w:val="en-US"/>
    </w:rPr>
  </w:style>
  <w:style w:type="character" w:customStyle="1" w:styleId="BodyTextChar">
    <w:name w:val="Body Text Char"/>
    <w:basedOn w:val="DefaultParagraphFont"/>
    <w:link w:val="BodyText"/>
    <w:uiPriority w:val="1"/>
    <w:rsid w:val="00E06963"/>
    <w:rPr>
      <w:rFonts w:cstheme="minorBidi"/>
      <w:sz w:val="24"/>
      <w:szCs w:val="24"/>
      <w:lang w:val="en-US"/>
    </w:rPr>
  </w:style>
  <w:style w:type="paragraph" w:customStyle="1" w:styleId="Default">
    <w:name w:val="Default"/>
    <w:rsid w:val="00E06963"/>
    <w:pPr>
      <w:autoSpaceDE w:val="0"/>
      <w:autoSpaceDN w:val="0"/>
      <w:adjustRightInd w:val="0"/>
      <w:spacing w:line="240" w:lineRule="auto"/>
    </w:pPr>
    <w:rPr>
      <w:rFonts w:ascii="Cambria" w:hAnsi="Cambria" w:cs="Cambria"/>
      <w:color w:val="000000"/>
      <w:sz w:val="24"/>
      <w:szCs w:val="24"/>
      <w:lang w:val="en-US"/>
    </w:rPr>
  </w:style>
  <w:style w:type="paragraph" w:styleId="CommentSubject">
    <w:name w:val="annotation subject"/>
    <w:basedOn w:val="CommentText"/>
    <w:next w:val="CommentText"/>
    <w:link w:val="CommentSubjectChar"/>
    <w:uiPriority w:val="99"/>
    <w:semiHidden/>
    <w:unhideWhenUsed/>
    <w:rsid w:val="00E06963"/>
    <w:rPr>
      <w:b/>
      <w:bCs/>
    </w:rPr>
  </w:style>
  <w:style w:type="character" w:customStyle="1" w:styleId="CommentSubjectChar">
    <w:name w:val="Comment Subject Char"/>
    <w:basedOn w:val="CommentTextChar"/>
    <w:link w:val="CommentSubject"/>
    <w:uiPriority w:val="99"/>
    <w:semiHidden/>
    <w:rsid w:val="00E06963"/>
    <w:rPr>
      <w:b/>
      <w:bCs/>
      <w:sz w:val="20"/>
      <w:szCs w:val="20"/>
    </w:rPr>
  </w:style>
  <w:style w:type="paragraph" w:styleId="ListParagraph">
    <w:name w:val="List Paragraph"/>
    <w:basedOn w:val="Normal"/>
    <w:uiPriority w:val="1"/>
    <w:qFormat/>
    <w:rsid w:val="009B25A8"/>
    <w:pPr>
      <w:spacing w:line="240" w:lineRule="auto"/>
      <w:ind w:left="720"/>
      <w:contextualSpacing/>
    </w:pPr>
    <w:rPr>
      <w:rFonts w:asciiTheme="minorHAnsi" w:eastAsiaTheme="minorHAnsi" w:hAnsiTheme="minorHAnsi" w:cstheme="minorBidi"/>
      <w:sz w:val="24"/>
      <w:szCs w:val="24"/>
      <w:lang w:val="en-US"/>
    </w:rPr>
  </w:style>
  <w:style w:type="table" w:styleId="TableGrid">
    <w:name w:val="Table Grid"/>
    <w:basedOn w:val="TableNormal"/>
    <w:uiPriority w:val="39"/>
    <w:rsid w:val="00EE213B"/>
    <w:pPr>
      <w:widowControl w:val="0"/>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1FDE"/>
    <w:rPr>
      <w:color w:val="0000FF" w:themeColor="hyperlink"/>
      <w:u w:val="single"/>
    </w:rPr>
  </w:style>
  <w:style w:type="paragraph" w:styleId="Revision">
    <w:name w:val="Revision"/>
    <w:hidden/>
    <w:uiPriority w:val="99"/>
    <w:semiHidden/>
    <w:rsid w:val="008B0F90"/>
    <w:pPr>
      <w:spacing w:line="240" w:lineRule="auto"/>
    </w:pPr>
  </w:style>
  <w:style w:type="character" w:styleId="FollowedHyperlink">
    <w:name w:val="FollowedHyperlink"/>
    <w:basedOn w:val="DefaultParagraphFont"/>
    <w:uiPriority w:val="99"/>
    <w:semiHidden/>
    <w:unhideWhenUsed/>
    <w:rsid w:val="000D799E"/>
    <w:rPr>
      <w:color w:val="800080" w:themeColor="followedHyperlink"/>
      <w:u w:val="single"/>
    </w:rPr>
  </w:style>
  <w:style w:type="table" w:customStyle="1" w:styleId="TableGrid1">
    <w:name w:val="Table Grid1"/>
    <w:basedOn w:val="TableNormal"/>
    <w:next w:val="TableGrid"/>
    <w:uiPriority w:val="39"/>
    <w:rsid w:val="00C577B9"/>
    <w:pPr>
      <w:widowControl w:val="0"/>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6612F"/>
    <w:pPr>
      <w:tabs>
        <w:tab w:val="center" w:pos="4680"/>
        <w:tab w:val="right" w:pos="9360"/>
      </w:tabs>
      <w:spacing w:line="240" w:lineRule="auto"/>
    </w:pPr>
  </w:style>
  <w:style w:type="character" w:customStyle="1" w:styleId="HeaderChar">
    <w:name w:val="Header Char"/>
    <w:basedOn w:val="DefaultParagraphFont"/>
    <w:link w:val="Header"/>
    <w:uiPriority w:val="99"/>
    <w:rsid w:val="0066612F"/>
  </w:style>
  <w:style w:type="paragraph" w:styleId="Footer">
    <w:name w:val="footer"/>
    <w:basedOn w:val="Normal"/>
    <w:link w:val="FooterChar"/>
    <w:uiPriority w:val="99"/>
    <w:unhideWhenUsed/>
    <w:rsid w:val="0066612F"/>
    <w:pPr>
      <w:tabs>
        <w:tab w:val="center" w:pos="4680"/>
        <w:tab w:val="right" w:pos="9360"/>
      </w:tabs>
      <w:spacing w:line="240" w:lineRule="auto"/>
    </w:pPr>
  </w:style>
  <w:style w:type="character" w:customStyle="1" w:styleId="FooterChar">
    <w:name w:val="Footer Char"/>
    <w:basedOn w:val="DefaultParagraphFont"/>
    <w:link w:val="Footer"/>
    <w:uiPriority w:val="99"/>
    <w:rsid w:val="00666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0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ployerWithholding@portlandoregon.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portland.gov/_/"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o.portland.gov/_/" TargetMode="External"/><Relationship Id="rId4" Type="http://schemas.openxmlformats.org/officeDocument/2006/relationships/settings" Target="settings.xml"/><Relationship Id="rId9" Type="http://schemas.openxmlformats.org/officeDocument/2006/relationships/hyperlink" Target="https://multco.us/preschool-all-personal-income-tax-faq"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6szu4sGfeuXFWwkZy+YF6xD/sA==">AMUW2mUCgKytTvuDSvcXj1vncsaMjg6GhqVUFARARDNeoVheCAdUf5is5aRP+8zLiITS/EHuyJnVc4WJSpba8fcNcHtU77h2M0sBdM2WWxhphDXPwncnHKI=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2482</Words>
  <Characters>14153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Lembo</dc:creator>
  <cp:keywords/>
  <dc:description/>
  <cp:lastModifiedBy>Goslin, Courtney</cp:lastModifiedBy>
  <cp:revision>2</cp:revision>
  <dcterms:created xsi:type="dcterms:W3CDTF">2023-12-19T17:44:00Z</dcterms:created>
  <dcterms:modified xsi:type="dcterms:W3CDTF">2023-12-19T17:44:00Z</dcterms:modified>
</cp:coreProperties>
</file>