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18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Department of County Human Services </w:t>
      </w:r>
    </w:p>
    <w:p w:rsidR="00000000" w:rsidDel="00000000" w:rsidP="00000000" w:rsidRDefault="00000000" w:rsidRPr="00000000" w14:paraId="00000002">
      <w:pPr>
        <w:rPr>
          <w:b w:val="1"/>
          <w:bCs w:val="1"/>
          <w:color w:val="346094"/>
          <w:sz w:val="48"/>
          <w:szCs w:val="48"/>
        </w:rPr>
      </w:pPr>
      <w:r w:rsidDel="00000000" w:rsidR="00000000" w:rsidRPr="00000000">
        <w:rPr>
          <w:b w:val="1"/>
          <w:bCs w:val="1"/>
          <w:color w:val="346094"/>
          <w:sz w:val="48"/>
          <w:szCs w:val="48"/>
          <w:rtl w:val="0"/>
        </w:rPr>
        <w:t xml:space="preserve">Community Budget Advisory Committee</w:t>
      </w:r>
    </w:p>
    <w:p w:rsidR="00000000" w:rsidDel="00000000" w:rsidP="00000000" w:rsidRDefault="00000000" w:rsidRPr="00000000" w14:paraId="00000003">
      <w:pPr>
        <w:rPr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b w:val="1"/>
          <w:bCs w:val="1"/>
          <w:color w:val="666666"/>
          <w:sz w:val="28"/>
          <w:szCs w:val="28"/>
          <w:rtl w:val="0"/>
        </w:rPr>
        <w:t xml:space="preserve">AGENDA &amp; MINUTES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212121"/>
          <w:sz w:val="21"/>
          <w:szCs w:val="21"/>
        </w:rPr>
      </w:pP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Vision:</w:t>
        </w:r>
      </w:hyperlink>
      <w:r w:rsidDel="00000000" w:rsidR="00000000" w:rsidRPr="00000000">
        <w:rPr>
          <w:color w:val="212121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The DCHS North Star: Every person -at every stage of life- has equitable opportunities to thrive.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color w:val="212121"/>
          <w:sz w:val="21"/>
          <w:szCs w:val="21"/>
          <w:rtl w:val="0"/>
        </w:rPr>
        <w:t xml:space="preserve">Priorities: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Our Four Pillars: Quality of Life ~ Educational Access &amp; Support ~ Economic Stability ~ Diverse &amp; Inclusive Systems</w:t>
      </w:r>
      <w:r w:rsidDel="00000000" w:rsidR="00000000" w:rsidRPr="00000000">
        <w:rPr>
          <w:rtl w:val="0"/>
        </w:rPr>
      </w:r>
    </w:p>
    <w:tbl>
      <w:tblPr>
        <w:tblStyle w:val="Table1"/>
        <w:tblW w:w="1498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875"/>
        <w:gridCol w:w="825"/>
        <w:gridCol w:w="2520"/>
        <w:gridCol w:w="1815"/>
        <w:gridCol w:w="3165"/>
        <w:gridCol w:w="2835"/>
        <w:gridCol w:w="420"/>
        <w:tblGridChange w:id="0">
          <w:tblGrid>
            <w:gridCol w:w="1530"/>
            <w:gridCol w:w="1875"/>
            <w:gridCol w:w="825"/>
            <w:gridCol w:w="2520"/>
            <w:gridCol w:w="1815"/>
            <w:gridCol w:w="3165"/>
            <w:gridCol w:w="2835"/>
            <w:gridCol w:w="420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27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Calendar Event:</w:t>
            </w:r>
          </w:p>
        </w:tc>
        <w:tc>
          <w:tcPr>
            <w:gridSpan w:val="3"/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DCHS CBAC Monthly Meeting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50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Facilitator: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 Graham</w:t>
            </w:r>
          </w:p>
        </w:tc>
        <w:tc>
          <w:tcPr>
            <w:tcBorders>
              <w:top w:color="666666" w:space="0" w:sz="8" w:val="single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37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 Taker:</w:t>
            </w:r>
            <w:r w:rsidDel="00000000" w:rsidR="00000000" w:rsidRPr="00000000">
              <w:rPr>
                <w:rtl w:val="0"/>
              </w:rPr>
              <w:t xml:space="preserve"> Tahira Rivera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1079.999999999999" w:right="2265" w:firstLine="0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 24,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212121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5:00 PM - 7:00 PM</w:t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Attendance: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Location:</w:t>
            </w:r>
          </w:p>
        </w:tc>
        <w:tc>
          <w:tcPr>
            <w:gridSpan w:val="3"/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person - Five Oak Building, 209 SW 4th Ave</w:t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666666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Absent: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666666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4410"/>
              <w:rPr/>
            </w:pPr>
            <w:r w:rsidDel="00000000" w:rsidR="00000000" w:rsidRPr="00000000">
              <w:rPr>
                <w:rtl w:val="0"/>
              </w:rPr>
              <w:t xml:space="preserve">April Ybarra Black, Ray Anderson</w:t>
            </w:r>
          </w:p>
        </w:tc>
      </w:tr>
    </w:tbl>
    <w:p w:rsidR="00000000" w:rsidDel="00000000" w:rsidP="00000000" w:rsidRDefault="00000000" w:rsidRPr="00000000" w14:paraId="0000001F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ind w:left="720" w:hanging="360"/>
        <w:rPr>
          <w:sz w:val="21"/>
          <w:szCs w:val="21"/>
          <w:u w:val="none"/>
        </w:rPr>
      </w:pPr>
      <w:hyperlink w:anchor="_9mqpxbdt5oek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Future Agenda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720" w:hanging="360"/>
        <w:rPr>
          <w:sz w:val="21"/>
          <w:szCs w:val="21"/>
          <w:u w:val="none"/>
        </w:rPr>
      </w:pPr>
      <w:hyperlink w:anchor="_9c2q8qe2dts9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05.0" w:type="dxa"/>
        <w:jc w:val="left"/>
        <w:tblInd w:w="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2025"/>
        <w:gridCol w:w="1635"/>
        <w:gridCol w:w="945"/>
        <w:gridCol w:w="7995"/>
        <w:tblGridChange w:id="0">
          <w:tblGrid>
            <w:gridCol w:w="1905"/>
            <w:gridCol w:w="2025"/>
            <w:gridCol w:w="1635"/>
            <w:gridCol w:w="945"/>
            <w:gridCol w:w="799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608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Welcome &amp; Agenda Review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Review 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5:00 PM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spacing w:line="240" w:lineRule="auto"/>
              <w:ind w:left="72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spacing w:line="240" w:lineRule="auto"/>
              <w:ind w:left="72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Agenda review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spacing w:line="240" w:lineRule="auto"/>
              <w:ind w:left="720" w:right="45" w:hanging="360"/>
              <w:rPr>
                <w:u w:val="none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CBAC Policy Manual</w:t>
              </w:r>
            </w:hyperlink>
            <w:r w:rsidDel="00000000" w:rsidR="00000000" w:rsidRPr="00000000">
              <w:rPr>
                <w:rtl w:val="0"/>
              </w:rPr>
              <w:t xml:space="preserve"> (for reference)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I/DD Division presentation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Tammorra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5:05 PM (20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hyperlink r:id="rId9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FY 2027 IDDSD CBAC Presentation 2.13.26.pdf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FY27 Budget reductions - review responses &amp; answer questions 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Rachel / Alexis/Robert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5:25 PM (45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Transmittal Letter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Program Offers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Reduction Package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Addition Package - On Going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Addition Package - One Time Only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5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FY 2027 CBAC Questions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CBAC discuss recommendations in letter 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Discuss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6:20 PM (40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Closing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Agreement on next steps including: 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Action items 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Future Agenda items/meetings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6:55 PM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Action Items: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Next Meeting: 3/3/2026</w:t>
      </w:r>
    </w:p>
    <w:p w:rsidR="00000000" w:rsidDel="00000000" w:rsidP="00000000" w:rsidRDefault="00000000" w:rsidRPr="00000000" w14:paraId="0000004E">
      <w:pPr>
        <w:rPr/>
      </w:pPr>
      <w:hyperlink r:id="rId16">
        <w:r w:rsidDel="00000000" w:rsidR="00000000" w:rsidRPr="00000000">
          <w:rPr>
            <w:color w:val="0000ee"/>
            <w:u w:val="single"/>
            <w:rtl w:val="0"/>
          </w:rPr>
          <w:t xml:space="preserve">FY 2026 DCHS CBAC Meeting 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rPr/>
      </w:pPr>
      <w:bookmarkStart w:colFirst="0" w:colLast="0" w:name="_9mqpxbdt5oek" w:id="0"/>
      <w:bookmarkEnd w:id="0"/>
      <w:r w:rsidDel="00000000" w:rsidR="00000000" w:rsidRPr="00000000">
        <w:rPr>
          <w:rtl w:val="0"/>
        </w:rPr>
        <w:t xml:space="preserve">Future Agenda Items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80.0" w:type="dxa"/>
        <w:jc w:val="left"/>
        <w:tblInd w:w="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550"/>
        <w:gridCol w:w="1350"/>
        <w:gridCol w:w="1050"/>
        <w:gridCol w:w="7965"/>
        <w:tblGridChange w:id="0">
          <w:tblGrid>
            <w:gridCol w:w="1665"/>
            <w:gridCol w:w="2550"/>
            <w:gridCol w:w="1350"/>
            <w:gridCol w:w="1050"/>
            <w:gridCol w:w="79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581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Scheduling Notes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rPr/>
      </w:pPr>
      <w:bookmarkStart w:colFirst="0" w:colLast="0" w:name="_9c2q8qe2dts9" w:id="1"/>
      <w:bookmarkEnd w:id="1"/>
      <w:r w:rsidDel="00000000" w:rsidR="00000000" w:rsidRPr="00000000">
        <w:rPr>
          <w:rtl w:val="0"/>
        </w:rPr>
        <w:t xml:space="preserve">Packet of Resources</w:t>
      </w:r>
    </w:p>
    <w:p w:rsidR="00000000" w:rsidDel="00000000" w:rsidP="00000000" w:rsidRDefault="00000000" w:rsidRPr="00000000" w14:paraId="00000065">
      <w:pPr>
        <w:ind w:left="720" w:hanging="360"/>
        <w:rPr/>
        <w:sectPr>
          <w:headerReference r:id="rId17" w:type="default"/>
          <w:footerReference r:id="rId18" w:type="default"/>
          <w:pgSz w:h="12240" w:w="15840" w:orient="landscape"/>
          <w:pgMar w:bottom="360" w:top="360" w:left="360" w:right="360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CBAC code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rPr/>
      </w:pPr>
      <w:hyperlink r:id="rId20">
        <w:r w:rsidDel="00000000" w:rsidR="00000000" w:rsidRPr="00000000">
          <w:rPr>
            <w:color w:val="0000ee"/>
            <w:u w:val="single"/>
            <w:rtl w:val="0"/>
          </w:rPr>
          <w:t xml:space="preserve">DCHS CBAC</w:t>
        </w:r>
      </w:hyperlink>
      <w:r w:rsidDel="00000000" w:rsidR="00000000" w:rsidRPr="00000000">
        <w:rPr>
          <w:rtl w:val="0"/>
        </w:rPr>
        <w:t xml:space="preserve">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Budget Office | Multnomah 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/>
      </w:pPr>
      <w:hyperlink r:id="rId22">
        <w:r w:rsidDel="00000000" w:rsidR="00000000" w:rsidRPr="00000000">
          <w:rPr>
            <w:color w:val="0000ee"/>
            <w:u w:val="single"/>
            <w:rtl w:val="0"/>
          </w:rPr>
          <w:t xml:space="preserve">FY 2023 Budget Equity Tool.pdf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rPr/>
      </w:pPr>
      <w:hyperlink r:id="rId23">
        <w:r w:rsidDel="00000000" w:rsidR="00000000" w:rsidRPr="00000000">
          <w:rPr>
            <w:color w:val="0000ee"/>
            <w:u w:val="single"/>
            <w:rtl w:val="0"/>
          </w:rPr>
          <w:t xml:space="preserve">Acronym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rPr>
          <w:u w:val="none"/>
        </w:rPr>
      </w:pPr>
      <w:hyperlink r:id="rId24">
        <w:r w:rsidDel="00000000" w:rsidR="00000000" w:rsidRPr="00000000">
          <w:rPr>
            <w:color w:val="0000ee"/>
            <w:u w:val="single"/>
            <w:rtl w:val="0"/>
          </w:rPr>
          <w:t xml:space="preserve">DCHS CBAC Site Visit Tour Schedule (FY26)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720" w:hanging="360"/>
        <w:rPr>
          <w:u w:val="none"/>
        </w:rPr>
      </w:pPr>
      <w:hyperlink r:id="rId25">
        <w:r w:rsidDel="00000000" w:rsidR="00000000" w:rsidRPr="00000000">
          <w:rPr>
            <w:color w:val="0000ee"/>
            <w:u w:val="single"/>
            <w:rtl w:val="0"/>
          </w:rPr>
          <w:t xml:space="preserve">FY 25 CBAC Site Visits - Field &amp; Virtual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>
          <w:u w:val="none"/>
        </w:rPr>
      </w:pPr>
      <w:hyperlink r:id="rId26">
        <w:r w:rsidDel="00000000" w:rsidR="00000000" w:rsidRPr="00000000">
          <w:rPr>
            <w:color w:val="0000ee"/>
            <w:u w:val="single"/>
            <w:rtl w:val="0"/>
          </w:rPr>
          <w:t xml:space="preserve">FY27 DCHS Budget Process Calendar -Dec 2025pdf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rPr>
          <w:u w:val="none"/>
        </w:rPr>
      </w:pPr>
      <w:hyperlink r:id="rId27">
        <w:r w:rsidDel="00000000" w:rsidR="00000000" w:rsidRPr="00000000">
          <w:rPr>
            <w:color w:val="0000ee"/>
            <w:u w:val="single"/>
            <w:rtl w:val="0"/>
          </w:rPr>
          <w:t xml:space="preserve">FY 2027 Budget Process Timeline (Dec 2025).pdf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360" w:top="360" w:left="360" w:right="360" w:header="0" w:footer="720"/>
      <w:cols w:equalWidth="0" w:num="2">
        <w:col w:space="720" w:w="7200"/>
        <w:col w:space="0" w:w="72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rFonts w:ascii="Century Gothic" w:cs="Century Gothic" w:eastAsia="Century Gothic" w:hAnsi="Century Gothic"/>
      </w:rPr>
    </w:pP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Page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 of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tabs>
        <w:tab w:val="center" w:leader="none" w:pos="4680"/>
        <w:tab w:val="right" w:leader="none" w:pos="9360"/>
      </w:tabs>
      <w:spacing w:after="200" w:line="240" w:lineRule="auto"/>
      <w:jc w:val="right"/>
      <w:rPr>
        <w:b w:val="1"/>
        <w:bCs w:val="1"/>
        <w:sz w:val="28"/>
        <w:szCs w:val="28"/>
      </w:rPr>
    </w:pPr>
    <w:r w:rsidDel="00000000" w:rsidR="00000000" w:rsidRPr="00000000">
      <w:rPr>
        <w:rFonts w:ascii="Tahoma" w:cs="Tahoma" w:eastAsia="Tahoma" w:hAnsi="Tahoma"/>
        <w:b w:val="1"/>
        <w:bCs w:val="1"/>
        <w:sz w:val="32"/>
        <w:szCs w:val="32"/>
      </w:rPr>
      <w:drawing>
        <wp:inline distB="19050" distT="19050" distL="19050" distR="19050">
          <wp:extent cx="1345252" cy="5953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5252" cy="595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drive/folders/1lYSzUr8-mJyRbQ12tdc5-fiYthpqB-l3?usp=drive_link" TargetMode="External"/><Relationship Id="rId22" Type="http://schemas.openxmlformats.org/officeDocument/2006/relationships/hyperlink" Target="https://drive.google.com/file/d/1GAF8D-EyvnGQPmTEo8AYXbPTK3Hamuus/view?usp=sharing" TargetMode="External"/><Relationship Id="rId21" Type="http://schemas.openxmlformats.org/officeDocument/2006/relationships/hyperlink" Target="https://multco.us/budget" TargetMode="External"/><Relationship Id="rId24" Type="http://schemas.openxmlformats.org/officeDocument/2006/relationships/hyperlink" Target="https://docs.google.com/document/d/1PWLMeFTnUIpYn6U3tycRIT2vK77bB2AN87PoTu9CLjU/edit?usp=sharing" TargetMode="External"/><Relationship Id="rId23" Type="http://schemas.openxmlformats.org/officeDocument/2006/relationships/hyperlink" Target="https://docs.google.com/document/d/1I5gBlEijsUHI3zX0XiExO1mnFnlU13PgJpBt9ttU66M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tFaswMchE3lSI5rf21cXp2xAvcSc0nMg/view?usp=sharing" TargetMode="External"/><Relationship Id="rId26" Type="http://schemas.openxmlformats.org/officeDocument/2006/relationships/hyperlink" Target="https://drive.google.com/file/d/1GBPadiMlj7GV1xYWB708Ml0eiaUTkJHE/view?usp=drive_link" TargetMode="External"/><Relationship Id="rId25" Type="http://schemas.openxmlformats.org/officeDocument/2006/relationships/hyperlink" Target="https://docs.google.com/document/d/17gAAjtRP7lV-NhaMdZcq9lasGcwnp2JNYdkKNw7fiFE/edit?usp=sharing" TargetMode="External"/><Relationship Id="rId27" Type="http://schemas.openxmlformats.org/officeDocument/2006/relationships/hyperlink" Target="https://drive.google.com/file/d/1SdOGHOPLRn4fc19_oJSFV0eRh4T2B22-/view?usp=drive_link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g3LCu-lg2m73zDL3TsOIK_08cgLdnsST/view?usp=sharing" TargetMode="External"/><Relationship Id="rId7" Type="http://schemas.openxmlformats.org/officeDocument/2006/relationships/hyperlink" Target="https://www.google.com/calendar/event?eid=cDc0MGlkNGdmNHBzZGg3cjZpdmlsZTRqZG9fMjAyNTAyMDVUMDEzMDAwWiB0YWhpcmEucml2ZXJhQG11bHRjby51cw" TargetMode="External"/><Relationship Id="rId8" Type="http://schemas.openxmlformats.org/officeDocument/2006/relationships/hyperlink" Target="https://multco.us/file/cbac_policy_guide_2025/download" TargetMode="External"/><Relationship Id="rId11" Type="http://schemas.openxmlformats.org/officeDocument/2006/relationships/hyperlink" Target="https://multco.us/file/fy_2027_dchs_program_offers/download" TargetMode="External"/><Relationship Id="rId10" Type="http://schemas.openxmlformats.org/officeDocument/2006/relationships/hyperlink" Target="https://multco.us/file/fy_2027_dchs_transmittal_letter_-_requested/download" TargetMode="External"/><Relationship Id="rId13" Type="http://schemas.openxmlformats.org/officeDocument/2006/relationships/hyperlink" Target="https://multco.us/file/fy_2027_dchs_requested_budget_-_addition_package/download" TargetMode="External"/><Relationship Id="rId12" Type="http://schemas.openxmlformats.org/officeDocument/2006/relationships/hyperlink" Target="https://multco.us/file/fy_2027_dchs_requested_budget_-_reduction_package/download" TargetMode="External"/><Relationship Id="rId15" Type="http://schemas.openxmlformats.org/officeDocument/2006/relationships/hyperlink" Target="https://docs.google.com/document/d/1GiakZFMX6hqfJxrl-0-1CO_2yL_K-qs_PqMmSFAI2QQ/edit?usp=sharing" TargetMode="External"/><Relationship Id="rId14" Type="http://schemas.openxmlformats.org/officeDocument/2006/relationships/hyperlink" Target="https://multco.us/file/fy_2027_dchs_requested_budget_-_addition_package_-_one_time_only/download" TargetMode="External"/><Relationship Id="rId17" Type="http://schemas.openxmlformats.org/officeDocument/2006/relationships/header" Target="header1.xml"/><Relationship Id="rId16" Type="http://schemas.openxmlformats.org/officeDocument/2006/relationships/hyperlink" Target="https://docs.google.com/document/d/1oUCaXn3RiwOwMxiO4Qo6n_5stXlGbX7eMUBt8DCchqA/edit?usp=sharing" TargetMode="External"/><Relationship Id="rId19" Type="http://schemas.openxmlformats.org/officeDocument/2006/relationships/hyperlink" Target="https://drive.google.com/file/d/1XpCOm6zxyO7n_MxL4uhtoIoDk1wov81t/view" TargetMode="External"/><Relationship Id="rId1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