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87C" w:rsidRPr="00594CEC" w:rsidRDefault="00011172" w:rsidP="00011172">
      <w:pPr>
        <w:jc w:val="center"/>
        <w:rPr>
          <w:rFonts w:ascii="Georgia" w:hAnsi="Georgia"/>
          <w:b/>
          <w:color w:val="538135" w:themeColor="accent6" w:themeShade="BF"/>
          <w:sz w:val="44"/>
        </w:rPr>
      </w:pPr>
      <w:r w:rsidRPr="00594CEC">
        <w:rPr>
          <w:rFonts w:ascii="Georgia" w:hAnsi="Georgia"/>
          <w:b/>
          <w:color w:val="538135" w:themeColor="accent6" w:themeShade="BF"/>
          <w:sz w:val="44"/>
        </w:rPr>
        <w:t>Housin</w:t>
      </w:r>
      <w:r w:rsidR="00282DC3" w:rsidRPr="00594CEC">
        <w:rPr>
          <w:rFonts w:ascii="Georgia" w:hAnsi="Georgia"/>
          <w:b/>
          <w:color w:val="538135" w:themeColor="accent6" w:themeShade="BF"/>
          <w:sz w:val="44"/>
        </w:rPr>
        <w:t>g Assistance Payment Process for CM’s and PA’s</w:t>
      </w:r>
      <w:r w:rsidRPr="00594CEC">
        <w:rPr>
          <w:rFonts w:ascii="Georgia" w:hAnsi="Georgia"/>
          <w:b/>
          <w:color w:val="538135" w:themeColor="accent6" w:themeShade="BF"/>
          <w:sz w:val="44"/>
        </w:rPr>
        <w:t xml:space="preserve"> </w:t>
      </w:r>
    </w:p>
    <w:p w:rsidR="00011172" w:rsidRDefault="00011172" w:rsidP="00011172">
      <w:pPr>
        <w:rPr>
          <w:sz w:val="24"/>
        </w:rPr>
      </w:pPr>
    </w:p>
    <w:p w:rsidR="00011172" w:rsidRDefault="00011172" w:rsidP="00011172">
      <w:pPr>
        <w:rPr>
          <w:sz w:val="24"/>
        </w:rPr>
      </w:pPr>
      <w:r>
        <w:rPr>
          <w:sz w:val="24"/>
        </w:rPr>
        <w:t xml:space="preserve">This information is for case managers and personal agents who have had a client approved for Housing Assistance funds through </w:t>
      </w:r>
      <w:r w:rsidRPr="00011172">
        <w:rPr>
          <w:sz w:val="24"/>
        </w:rPr>
        <w:t>Multnomah County</w:t>
      </w:r>
      <w:r>
        <w:rPr>
          <w:sz w:val="24"/>
        </w:rPr>
        <w:t xml:space="preserve"> Intellectual and Developmental Disabilities. </w:t>
      </w:r>
    </w:p>
    <w:p w:rsidR="00011172" w:rsidRPr="00594CEC" w:rsidRDefault="00011172" w:rsidP="00011172">
      <w:pPr>
        <w:rPr>
          <w:rFonts w:ascii="Georgia" w:hAnsi="Georgia"/>
          <w:b/>
          <w:color w:val="538135" w:themeColor="accent6" w:themeShade="BF"/>
          <w:sz w:val="28"/>
        </w:rPr>
      </w:pPr>
      <w:r w:rsidRPr="00594CEC">
        <w:rPr>
          <w:rFonts w:ascii="Georgia" w:hAnsi="Georgia"/>
          <w:b/>
          <w:color w:val="538135" w:themeColor="accent6" w:themeShade="BF"/>
          <w:sz w:val="28"/>
        </w:rPr>
        <w:t>Required Documentation:</w:t>
      </w:r>
    </w:p>
    <w:p w:rsidR="00011172" w:rsidRDefault="0058607C" w:rsidP="00011172">
      <w:pPr>
        <w:pStyle w:val="ListParagraph"/>
        <w:numPr>
          <w:ilvl w:val="0"/>
          <w:numId w:val="1"/>
        </w:numPr>
        <w:rPr>
          <w:sz w:val="24"/>
        </w:rPr>
      </w:pPr>
      <w:r w:rsidRPr="0058607C">
        <w:rPr>
          <w:sz w:val="24"/>
          <w:u w:val="single"/>
        </w:rPr>
        <w:t>Forms Packet</w:t>
      </w:r>
      <w:r>
        <w:rPr>
          <w:sz w:val="24"/>
        </w:rPr>
        <w:t xml:space="preserve">: </w:t>
      </w:r>
      <w:r w:rsidR="00011172" w:rsidRPr="00011172">
        <w:rPr>
          <w:sz w:val="24"/>
        </w:rPr>
        <w:t xml:space="preserve">You </w:t>
      </w:r>
      <w:proofErr w:type="gramStart"/>
      <w:r w:rsidR="00011172" w:rsidRPr="00011172">
        <w:rPr>
          <w:sz w:val="24"/>
        </w:rPr>
        <w:t>have been provided</w:t>
      </w:r>
      <w:proofErr w:type="gramEnd"/>
      <w:r w:rsidR="00011172" w:rsidRPr="00011172">
        <w:rPr>
          <w:sz w:val="24"/>
        </w:rPr>
        <w:t xml:space="preserve"> with a forms packet that will need to be completed in order for the </w:t>
      </w:r>
      <w:r w:rsidR="00594CEC">
        <w:rPr>
          <w:sz w:val="24"/>
        </w:rPr>
        <w:t xml:space="preserve">assistance </w:t>
      </w:r>
      <w:r w:rsidR="00011172" w:rsidRPr="00011172">
        <w:rPr>
          <w:sz w:val="24"/>
        </w:rPr>
        <w:t xml:space="preserve">check to be </w:t>
      </w:r>
      <w:r w:rsidR="00594CEC">
        <w:rPr>
          <w:sz w:val="24"/>
        </w:rPr>
        <w:t>issued</w:t>
      </w:r>
      <w:r w:rsidR="00011172" w:rsidRPr="00011172">
        <w:rPr>
          <w:sz w:val="24"/>
        </w:rPr>
        <w:t xml:space="preserve">. </w:t>
      </w:r>
    </w:p>
    <w:p w:rsidR="00011172" w:rsidRDefault="00011172" w:rsidP="00011172">
      <w:pPr>
        <w:pStyle w:val="ListParagraph"/>
        <w:numPr>
          <w:ilvl w:val="0"/>
          <w:numId w:val="1"/>
        </w:numPr>
        <w:rPr>
          <w:sz w:val="24"/>
        </w:rPr>
      </w:pPr>
      <w:r w:rsidRPr="00011172">
        <w:rPr>
          <w:sz w:val="24"/>
        </w:rPr>
        <w:t xml:space="preserve">All adults will need to sign the forms, unless otherwise indicated. </w:t>
      </w:r>
    </w:p>
    <w:p w:rsidR="004C2FE0" w:rsidRDefault="0058607C" w:rsidP="00011172">
      <w:pPr>
        <w:pStyle w:val="ListParagraph"/>
        <w:numPr>
          <w:ilvl w:val="0"/>
          <w:numId w:val="1"/>
        </w:numPr>
        <w:rPr>
          <w:sz w:val="24"/>
        </w:rPr>
      </w:pPr>
      <w:r w:rsidRPr="0058607C">
        <w:rPr>
          <w:sz w:val="24"/>
          <w:u w:val="single"/>
        </w:rPr>
        <w:t>W9</w:t>
      </w:r>
      <w:r>
        <w:rPr>
          <w:sz w:val="24"/>
        </w:rPr>
        <w:t xml:space="preserve">: </w:t>
      </w:r>
      <w:r w:rsidR="004C2FE0">
        <w:rPr>
          <w:sz w:val="24"/>
        </w:rPr>
        <w:t xml:space="preserve">Unless you </w:t>
      </w:r>
      <w:proofErr w:type="gramStart"/>
      <w:r w:rsidR="004C2FE0">
        <w:rPr>
          <w:sz w:val="24"/>
        </w:rPr>
        <w:t>are informed</w:t>
      </w:r>
      <w:proofErr w:type="gramEnd"/>
      <w:r w:rsidR="004C2FE0">
        <w:rPr>
          <w:sz w:val="24"/>
        </w:rPr>
        <w:t xml:space="preserve"> that the W9 form is not needed, you will need to have the W9 completed by the </w:t>
      </w:r>
      <w:r w:rsidR="00594CEC">
        <w:rPr>
          <w:sz w:val="24"/>
        </w:rPr>
        <w:t>vendor/property</w:t>
      </w:r>
      <w:r w:rsidR="004C2FE0">
        <w:rPr>
          <w:sz w:val="24"/>
        </w:rPr>
        <w:t xml:space="preserve"> that is to be paid. It is the last page of the forms packet. </w:t>
      </w:r>
    </w:p>
    <w:p w:rsidR="00011172" w:rsidRPr="00594CEC" w:rsidRDefault="00011172" w:rsidP="00011172">
      <w:pPr>
        <w:rPr>
          <w:rFonts w:ascii="Georgia" w:hAnsi="Georgia"/>
          <w:b/>
          <w:color w:val="538135" w:themeColor="accent6" w:themeShade="BF"/>
          <w:sz w:val="28"/>
        </w:rPr>
      </w:pPr>
      <w:r w:rsidRPr="00594CEC">
        <w:rPr>
          <w:rFonts w:ascii="Georgia" w:hAnsi="Georgia"/>
          <w:b/>
          <w:color w:val="538135" w:themeColor="accent6" w:themeShade="BF"/>
          <w:sz w:val="28"/>
        </w:rPr>
        <w:t>Promissory Letter:</w:t>
      </w:r>
    </w:p>
    <w:p w:rsidR="0058607C" w:rsidRDefault="00011172" w:rsidP="00011172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 promissory letter </w:t>
      </w:r>
      <w:proofErr w:type="gramStart"/>
      <w:r>
        <w:rPr>
          <w:sz w:val="24"/>
        </w:rPr>
        <w:t>can be sent</w:t>
      </w:r>
      <w:proofErr w:type="gramEnd"/>
      <w:r>
        <w:rPr>
          <w:sz w:val="24"/>
        </w:rPr>
        <w:t xml:space="preserve"> to the </w:t>
      </w:r>
      <w:r w:rsidR="007F7324">
        <w:rPr>
          <w:sz w:val="24"/>
        </w:rPr>
        <w:t xml:space="preserve">vendor/property being paid upon request. Please contact </w:t>
      </w:r>
      <w:hyperlink r:id="rId7" w:history="1">
        <w:r w:rsidR="007F7324" w:rsidRPr="00341391">
          <w:rPr>
            <w:rStyle w:val="Hyperlink"/>
            <w:sz w:val="24"/>
          </w:rPr>
          <w:t>iddhousingassistance@multco.us</w:t>
        </w:r>
      </w:hyperlink>
      <w:r w:rsidR="007F7324">
        <w:rPr>
          <w:sz w:val="24"/>
        </w:rPr>
        <w:t xml:space="preserve"> if a promissory letter </w:t>
      </w:r>
      <w:proofErr w:type="gramStart"/>
      <w:r w:rsidR="007F7324">
        <w:rPr>
          <w:sz w:val="24"/>
        </w:rPr>
        <w:t>is needed</w:t>
      </w:r>
      <w:proofErr w:type="gramEnd"/>
      <w:r w:rsidR="00252659">
        <w:rPr>
          <w:sz w:val="24"/>
        </w:rPr>
        <w:t xml:space="preserve"> and provide contact information (fax/email address)</w:t>
      </w:r>
      <w:r w:rsidR="007F7324">
        <w:rPr>
          <w:sz w:val="24"/>
        </w:rPr>
        <w:t xml:space="preserve">. </w:t>
      </w:r>
    </w:p>
    <w:p w:rsidR="007F7324" w:rsidRPr="00594CEC" w:rsidRDefault="007F7324" w:rsidP="007F7324">
      <w:pPr>
        <w:rPr>
          <w:rFonts w:ascii="Georgia" w:hAnsi="Georgia"/>
          <w:b/>
          <w:color w:val="538135" w:themeColor="accent6" w:themeShade="BF"/>
          <w:sz w:val="28"/>
        </w:rPr>
      </w:pPr>
      <w:r w:rsidRPr="00594CEC">
        <w:rPr>
          <w:rFonts w:ascii="Georgia" w:hAnsi="Georgia"/>
          <w:b/>
          <w:color w:val="538135" w:themeColor="accent6" w:themeShade="BF"/>
          <w:sz w:val="28"/>
        </w:rPr>
        <w:t>When will the check mail out?</w:t>
      </w:r>
    </w:p>
    <w:p w:rsidR="0058607C" w:rsidRDefault="0058607C" w:rsidP="007F7324">
      <w:pPr>
        <w:pStyle w:val="ListParagraph"/>
        <w:numPr>
          <w:ilvl w:val="0"/>
          <w:numId w:val="2"/>
        </w:numPr>
        <w:rPr>
          <w:sz w:val="24"/>
        </w:rPr>
      </w:pPr>
      <w:r w:rsidRPr="0058607C">
        <w:rPr>
          <w:sz w:val="24"/>
          <w:u w:val="single"/>
        </w:rPr>
        <w:t>Forms due Wednesday</w:t>
      </w:r>
      <w:r w:rsidR="00252659">
        <w:rPr>
          <w:sz w:val="24"/>
          <w:u w:val="single"/>
        </w:rPr>
        <w:t>’s at noon</w:t>
      </w:r>
      <w:r>
        <w:rPr>
          <w:sz w:val="24"/>
        </w:rPr>
        <w:t xml:space="preserve">: </w:t>
      </w:r>
      <w:r w:rsidR="007F7324">
        <w:rPr>
          <w:sz w:val="24"/>
        </w:rPr>
        <w:t xml:space="preserve">The completed forms packet is due by </w:t>
      </w:r>
      <w:r w:rsidR="00252659" w:rsidRPr="00252659">
        <w:rPr>
          <w:sz w:val="24"/>
          <w:u w:val="single"/>
        </w:rPr>
        <w:t>noon</w:t>
      </w:r>
      <w:r w:rsidR="007F7324" w:rsidRPr="00355F46">
        <w:rPr>
          <w:sz w:val="24"/>
          <w:u w:val="single"/>
        </w:rPr>
        <w:t xml:space="preserve"> on Wednesday’s</w:t>
      </w:r>
      <w:r w:rsidR="007F7324">
        <w:rPr>
          <w:sz w:val="24"/>
        </w:rPr>
        <w:t xml:space="preserve"> in order for the check to </w:t>
      </w:r>
      <w:r w:rsidR="007F7324" w:rsidRPr="00355F46">
        <w:rPr>
          <w:sz w:val="24"/>
          <w:u w:val="single"/>
        </w:rPr>
        <w:t>mail out the following Wednesday</w:t>
      </w:r>
      <w:r w:rsidR="007F7324">
        <w:rPr>
          <w:sz w:val="24"/>
        </w:rPr>
        <w:t xml:space="preserve">. This cycle repeats weekly. </w:t>
      </w:r>
    </w:p>
    <w:p w:rsidR="007F7324" w:rsidRDefault="00252659" w:rsidP="007F732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Holiday’s may cause delays in the payment schedule</w:t>
      </w:r>
      <w:bookmarkStart w:id="0" w:name="_GoBack"/>
      <w:bookmarkEnd w:id="0"/>
      <w:r w:rsidR="007F7324">
        <w:rPr>
          <w:sz w:val="24"/>
        </w:rPr>
        <w:t xml:space="preserve">. </w:t>
      </w:r>
    </w:p>
    <w:p w:rsidR="007F7324" w:rsidRPr="007F7324" w:rsidRDefault="0058607C" w:rsidP="007F7324">
      <w:pPr>
        <w:pStyle w:val="ListParagraph"/>
        <w:numPr>
          <w:ilvl w:val="0"/>
          <w:numId w:val="2"/>
        </w:numPr>
        <w:rPr>
          <w:sz w:val="24"/>
        </w:rPr>
      </w:pPr>
      <w:r w:rsidRPr="0058607C">
        <w:rPr>
          <w:sz w:val="24"/>
          <w:u w:val="single"/>
        </w:rPr>
        <w:t>Manual Delivery</w:t>
      </w:r>
      <w:r>
        <w:rPr>
          <w:sz w:val="24"/>
        </w:rPr>
        <w:t xml:space="preserve">: </w:t>
      </w:r>
      <w:r w:rsidR="007F7324">
        <w:rPr>
          <w:sz w:val="24"/>
        </w:rPr>
        <w:t>If there is a need for the check to be picked</w:t>
      </w:r>
      <w:r w:rsidR="00355F46">
        <w:rPr>
          <w:sz w:val="24"/>
        </w:rPr>
        <w:t>-</w:t>
      </w:r>
      <w:r w:rsidR="007F7324">
        <w:rPr>
          <w:sz w:val="24"/>
        </w:rPr>
        <w:t xml:space="preserve">up and manually delivered by the CM, PA, or paid provider on the Wednesday it is to be printed, the check </w:t>
      </w:r>
      <w:proofErr w:type="gramStart"/>
      <w:r w:rsidR="007F7324">
        <w:rPr>
          <w:sz w:val="24"/>
        </w:rPr>
        <w:t>can be held</w:t>
      </w:r>
      <w:proofErr w:type="gramEnd"/>
      <w:r w:rsidR="007F7324">
        <w:rPr>
          <w:sz w:val="24"/>
        </w:rPr>
        <w:t xml:space="preserve"> at our office for manual delivery upon request. This request </w:t>
      </w:r>
      <w:proofErr w:type="gramStart"/>
      <w:r w:rsidR="007F7324">
        <w:rPr>
          <w:sz w:val="24"/>
        </w:rPr>
        <w:t>must be made</w:t>
      </w:r>
      <w:proofErr w:type="gramEnd"/>
      <w:r w:rsidR="007F7324">
        <w:rPr>
          <w:sz w:val="24"/>
        </w:rPr>
        <w:t xml:space="preserve"> at the time the documentation is submitted the week prior to the check being printed. </w:t>
      </w:r>
    </w:p>
    <w:p w:rsidR="00011172" w:rsidRDefault="00011172" w:rsidP="00011172">
      <w:pPr>
        <w:rPr>
          <w:sz w:val="24"/>
        </w:rPr>
      </w:pPr>
    </w:p>
    <w:p w:rsidR="00011172" w:rsidRPr="00011172" w:rsidRDefault="00011172" w:rsidP="00011172">
      <w:pPr>
        <w:rPr>
          <w:sz w:val="24"/>
        </w:rPr>
      </w:pPr>
    </w:p>
    <w:sectPr w:rsidR="00011172" w:rsidRPr="00011172" w:rsidSect="00594CEC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045" w:rsidRDefault="00370045" w:rsidP="00370045">
      <w:pPr>
        <w:spacing w:after="0" w:line="240" w:lineRule="auto"/>
      </w:pPr>
      <w:r>
        <w:separator/>
      </w:r>
    </w:p>
  </w:endnote>
  <w:endnote w:type="continuationSeparator" w:id="0">
    <w:p w:rsidR="00370045" w:rsidRDefault="00370045" w:rsidP="00370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045" w:rsidRDefault="00370045">
    <w:pPr>
      <w:pStyle w:val="Footer"/>
    </w:pPr>
    <w:r>
      <w:t xml:space="preserve">Updated </w:t>
    </w:r>
    <w:r>
      <w:fldChar w:fldCharType="begin"/>
    </w:r>
    <w:r>
      <w:instrText xml:space="preserve"> DATE \@ "M/d/yyyy" </w:instrText>
    </w:r>
    <w:r>
      <w:fldChar w:fldCharType="separate"/>
    </w:r>
    <w:r w:rsidR="00252659">
      <w:rPr>
        <w:noProof/>
      </w:rPr>
      <w:t>11/8/2019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045" w:rsidRDefault="00370045" w:rsidP="00370045">
      <w:pPr>
        <w:spacing w:after="0" w:line="240" w:lineRule="auto"/>
      </w:pPr>
      <w:r>
        <w:separator/>
      </w:r>
    </w:p>
  </w:footnote>
  <w:footnote w:type="continuationSeparator" w:id="0">
    <w:p w:rsidR="00370045" w:rsidRDefault="00370045" w:rsidP="00370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D69DD"/>
    <w:multiLevelType w:val="hybridMultilevel"/>
    <w:tmpl w:val="1DFEE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0133B"/>
    <w:multiLevelType w:val="hybridMultilevel"/>
    <w:tmpl w:val="EF7E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72"/>
    <w:rsid w:val="00011172"/>
    <w:rsid w:val="00252659"/>
    <w:rsid w:val="00282DC3"/>
    <w:rsid w:val="00355F46"/>
    <w:rsid w:val="00370045"/>
    <w:rsid w:val="0041387C"/>
    <w:rsid w:val="004C2FE0"/>
    <w:rsid w:val="0058607C"/>
    <w:rsid w:val="00594CEC"/>
    <w:rsid w:val="007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A7AE2"/>
  <w15:chartTrackingRefBased/>
  <w15:docId w15:val="{5EF7FC9B-DBE5-4B64-B26B-877AE087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1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732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045"/>
  </w:style>
  <w:style w:type="paragraph" w:styleId="Footer">
    <w:name w:val="footer"/>
    <w:basedOn w:val="Normal"/>
    <w:link w:val="FooterChar"/>
    <w:uiPriority w:val="99"/>
    <w:unhideWhenUsed/>
    <w:rsid w:val="00370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ddhousingassistance@multco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 Natasha R</dc:creator>
  <cp:keywords/>
  <dc:description/>
  <cp:lastModifiedBy>Natasha MACDONALD</cp:lastModifiedBy>
  <cp:revision>6</cp:revision>
  <dcterms:created xsi:type="dcterms:W3CDTF">2018-07-31T18:10:00Z</dcterms:created>
  <dcterms:modified xsi:type="dcterms:W3CDTF">2019-11-09T04:51:00Z</dcterms:modified>
</cp:coreProperties>
</file>