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75D" w:rsidRDefault="00B227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</w:p>
    <w:p w:rsidR="00B2275D" w:rsidRDefault="00B227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1"/>
        <w:gridCol w:w="5145"/>
        <w:gridCol w:w="2526"/>
        <w:gridCol w:w="1673"/>
      </w:tblGrid>
      <w:tr w:rsidR="00B2275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12:00 pm </w:t>
            </w:r>
          </w:p>
        </w:tc>
        <w:tc>
          <w:tcPr>
            <w:tcW w:w="51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Room Open</w:t>
            </w:r>
          </w:p>
          <w:p w:rsidR="00B2275D" w:rsidRDefault="00B14AC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Coffee</w:t>
            </w:r>
          </w:p>
          <w:p w:rsidR="00B2275D" w:rsidRDefault="00B14AC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Policies and Procedures Review and Acknowledgments</w:t>
            </w:r>
          </w:p>
        </w:tc>
        <w:tc>
          <w:tcPr>
            <w:tcW w:w="25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Fellowship, Connection, and Community building</w:t>
            </w:r>
          </w:p>
        </w:tc>
        <w:tc>
          <w:tcPr>
            <w:tcW w:w="16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B2275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12:15</w:t>
            </w:r>
          </w:p>
        </w:tc>
        <w:tc>
          <w:tcPr>
            <w:tcW w:w="51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Google Meeting Open - Accessibility, Connectivity and Google Connection Check!</w:t>
            </w:r>
          </w:p>
        </w:tc>
        <w:tc>
          <w:tcPr>
            <w:tcW w:w="25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</w:t>
            </w:r>
          </w:p>
        </w:tc>
        <w:tc>
          <w:tcPr>
            <w:tcW w:w="16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B2275D">
        <w:trPr>
          <w:jc w:val="center"/>
        </w:trPr>
        <w:tc>
          <w:tcPr>
            <w:tcW w:w="1078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Attendees: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In Person) Charmaine Kinney, Joe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Valtierra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, Alex Garcia Lugo, Scott Moore, Caroline Underwood, Dave Daley,  Marina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Khalina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,  Nicole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Galaport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, Gail Skenandore, Barb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Rainish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,  Ashley Carrol, Jason Normand, Anne Lindsay, Robert Trimble,  (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Virtua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 Cheri Becerra, </w:t>
            </w:r>
            <w:proofErr w:type="spellStart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>Kalah</w:t>
            </w:r>
            <w:proofErr w:type="spellEnd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>Schackman</w:t>
            </w:r>
            <w:proofErr w:type="spellEnd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, Lisa Strader (PBOT), Brandy Penner, Lawrence Macy, Angie </w:t>
            </w:r>
            <w:proofErr w:type="spellStart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>Muresan</w:t>
            </w:r>
            <w:proofErr w:type="spellEnd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, </w:t>
            </w:r>
          </w:p>
        </w:tc>
      </w:tr>
      <w:tr w:rsidR="00B2275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12:15</w:t>
            </w:r>
          </w:p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</w:t>
            </w:r>
          </w:p>
        </w:tc>
        <w:tc>
          <w:tcPr>
            <w:tcW w:w="51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Welcome</w:t>
            </w:r>
          </w:p>
        </w:tc>
        <w:tc>
          <w:tcPr>
            <w:tcW w:w="25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16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Marina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Khalina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, Sr. Manager - Community Services</w:t>
            </w:r>
          </w:p>
        </w:tc>
      </w:tr>
      <w:tr w:rsidR="00B2275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mins</w:t>
            </w:r>
          </w:p>
        </w:tc>
        <w:tc>
          <w:tcPr>
            <w:tcW w:w="51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Land and labor acknowledgements</w:t>
            </w:r>
          </w:p>
        </w:tc>
        <w:tc>
          <w:tcPr>
            <w:tcW w:w="25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16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Joe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Valtierra</w:t>
            </w:r>
            <w:proofErr w:type="spellEnd"/>
          </w:p>
        </w:tc>
      </w:tr>
      <w:tr w:rsidR="00B2275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 mins</w:t>
            </w:r>
          </w:p>
        </w:tc>
        <w:tc>
          <w:tcPr>
            <w:tcW w:w="51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Meeting Goals and Agenda Review </w:t>
            </w:r>
          </w:p>
          <w:p w:rsidR="00B2275D" w:rsidRDefault="00B14AC4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Anything Missing? </w:t>
            </w:r>
          </w:p>
          <w:p w:rsidR="00B2275D" w:rsidRDefault="00B2275D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16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Joe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Valtierra</w:t>
            </w:r>
            <w:proofErr w:type="spellEnd"/>
          </w:p>
        </w:tc>
      </w:tr>
      <w:tr w:rsidR="00B2275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15 min</w:t>
            </w:r>
          </w:p>
        </w:tc>
        <w:tc>
          <w:tcPr>
            <w:tcW w:w="514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Group Picture </w:t>
            </w:r>
          </w:p>
        </w:tc>
        <w:tc>
          <w:tcPr>
            <w:tcW w:w="25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To record council members and use for 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resentation to </w:t>
            </w: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board</w:t>
            </w:r>
          </w:p>
        </w:tc>
        <w:tc>
          <w:tcPr>
            <w:tcW w:w="16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Joe and Marina</w:t>
            </w:r>
          </w:p>
        </w:tc>
      </w:tr>
    </w:tbl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Charmaine - </w:t>
      </w:r>
      <w:r>
        <w:rPr>
          <w:rFonts w:ascii="Calibri" w:eastAsia="Calibri" w:hAnsi="Calibri" w:cs="Calibri"/>
          <w:sz w:val="28"/>
          <w:szCs w:val="28"/>
        </w:rPr>
        <w:t>mentioned it would be nice to have a better sound system so that people at home could hear what is going on in the room more easily. Joe said we could discuss, but must remember cost is a factor.</w:t>
      </w: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Barb - </w:t>
      </w:r>
      <w:r>
        <w:rPr>
          <w:rFonts w:ascii="Calibri" w:eastAsia="Calibri" w:hAnsi="Calibri" w:cs="Calibri"/>
          <w:sz w:val="28"/>
          <w:szCs w:val="28"/>
        </w:rPr>
        <w:t xml:space="preserve">Would like an O4AD update today. </w:t>
      </w: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Lisa - </w:t>
      </w:r>
      <w:r>
        <w:rPr>
          <w:rFonts w:ascii="Calibri" w:eastAsia="Calibri" w:hAnsi="Calibri" w:cs="Calibri"/>
          <w:sz w:val="28"/>
          <w:szCs w:val="28"/>
        </w:rPr>
        <w:t xml:space="preserve">I want to share PBOT's 2023 ADA Title II Transition Plan Annual Report. It identifies the progress we made in updating the transportation system to ADA compliant standards. </w:t>
      </w:r>
    </w:p>
    <w:p w:rsidR="00B2275D" w:rsidRDefault="00B14AC4">
      <w:pPr>
        <w:spacing w:line="240" w:lineRule="auto"/>
        <w:rPr>
          <w:rFonts w:ascii="Calibri" w:eastAsia="Calibri" w:hAnsi="Calibri" w:cs="Calibri"/>
          <w:b/>
          <w:color w:val="1155CC"/>
          <w:sz w:val="28"/>
          <w:szCs w:val="28"/>
          <w:u w:val="single"/>
        </w:rPr>
      </w:pPr>
      <w:hyperlink r:id="rId7">
        <w:r>
          <w:rPr>
            <w:rFonts w:ascii="Calibri" w:eastAsia="Calibri" w:hAnsi="Calibri" w:cs="Calibri"/>
            <w:b/>
            <w:color w:val="1155CC"/>
            <w:sz w:val="28"/>
            <w:szCs w:val="28"/>
            <w:u w:val="single"/>
          </w:rPr>
          <w:t>2023 ADA Transition Plan</w:t>
        </w:r>
      </w:hyperlink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Lisa - </w:t>
      </w:r>
      <w:r>
        <w:rPr>
          <w:rFonts w:ascii="Calibri" w:eastAsia="Calibri" w:hAnsi="Calibri" w:cs="Calibri"/>
          <w:sz w:val="28"/>
          <w:szCs w:val="28"/>
        </w:rPr>
        <w:t>I also want to share the link to an Accessible Streetscape Design Survey for the</w:t>
      </w: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Disability Community.</w:t>
      </w:r>
      <w:hyperlink r:id="rId8">
        <w:r>
          <w:rPr>
            <w:rFonts w:ascii="Calibri" w:eastAsia="Calibri" w:hAnsi="Calibri" w:cs="Calibri"/>
            <w:b/>
            <w:sz w:val="28"/>
            <w:szCs w:val="28"/>
          </w:rPr>
          <w:t xml:space="preserve"> </w:t>
        </w:r>
      </w:hyperlink>
      <w:hyperlink r:id="rId9">
        <w:r>
          <w:rPr>
            <w:rFonts w:ascii="Calibri" w:eastAsia="Calibri" w:hAnsi="Calibri" w:cs="Calibri"/>
            <w:b/>
            <w:color w:val="1155CC"/>
            <w:sz w:val="28"/>
            <w:szCs w:val="28"/>
            <w:u w:val="single"/>
          </w:rPr>
          <w:t>Take the Survey</w:t>
        </w:r>
      </w:hyperlink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This collected data</w:t>
      </w: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will be used to develop best practice guidelines for an Accessible Streetscape</w:t>
      </w: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Design Guide. The work is being completed by Transportation 4 All, a subgroup</w:t>
      </w: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of Smart Growth America. I am part of the design guide workgroup.</w:t>
      </w:r>
    </w:p>
    <w:p w:rsidR="00B2275D" w:rsidRDefault="00B14AC4">
      <w:pPr>
        <w:spacing w:line="240" w:lineRule="auto"/>
        <w:rPr>
          <w:rFonts w:ascii="Calibri" w:eastAsia="Calibri" w:hAnsi="Calibri" w:cs="Calibri"/>
          <w:b/>
          <w:color w:val="1155CC"/>
          <w:sz w:val="28"/>
          <w:szCs w:val="28"/>
          <w:u w:val="single"/>
        </w:rPr>
      </w:pPr>
      <w:r>
        <w:fldChar w:fldCharType="begin"/>
      </w:r>
      <w:r>
        <w:instrText xml:space="preserve"> HYPERLINK "https://smartgrowthamerica.org/accessible-streetscape-design-survey-for-the-disability-community/" </w:instrText>
      </w:r>
      <w:r>
        <w:fldChar w:fldCharType="separate"/>
      </w:r>
      <w:r>
        <w:rPr>
          <w:rFonts w:ascii="Calibri" w:eastAsia="Calibri" w:hAnsi="Calibri" w:cs="Calibri"/>
          <w:b/>
          <w:color w:val="1155CC"/>
          <w:sz w:val="28"/>
          <w:szCs w:val="28"/>
          <w:u w:val="single"/>
        </w:rPr>
        <w:t xml:space="preserve">Accessible Streetscape Design Survey for </w:t>
      </w:r>
      <w:proofErr w:type="spellStart"/>
      <w:r>
        <w:rPr>
          <w:rFonts w:ascii="Calibri" w:eastAsia="Calibri" w:hAnsi="Calibri" w:cs="Calibri"/>
          <w:b/>
          <w:color w:val="1155CC"/>
          <w:sz w:val="28"/>
          <w:szCs w:val="28"/>
          <w:u w:val="single"/>
        </w:rPr>
        <w:t>Disablility</w:t>
      </w:r>
      <w:proofErr w:type="spellEnd"/>
    </w:p>
    <w:p w:rsidR="00B2275D" w:rsidRDefault="00B14AC4">
      <w:pPr>
        <w:spacing w:line="240" w:lineRule="auto"/>
        <w:rPr>
          <w:rFonts w:ascii="Calibri" w:eastAsia="Calibri" w:hAnsi="Calibri" w:cs="Calibri"/>
          <w:b/>
          <w:color w:val="1155CC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1155CC"/>
          <w:sz w:val="28"/>
          <w:szCs w:val="28"/>
          <w:u w:val="single"/>
        </w:rPr>
        <w:t>Community</w:t>
      </w:r>
      <w:r>
        <w:fldChar w:fldCharType="end"/>
      </w:r>
    </w:p>
    <w:p w:rsidR="00B2275D" w:rsidRDefault="00B2275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1"/>
        <w:gridCol w:w="5121"/>
        <w:gridCol w:w="2213"/>
        <w:gridCol w:w="2010"/>
      </w:tblGrid>
      <w:tr w:rsidR="00B2275D">
        <w:trPr>
          <w:jc w:val="center"/>
        </w:trPr>
        <w:tc>
          <w:tcPr>
            <w:tcW w:w="1440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12:45 pm (15 min)</w:t>
            </w:r>
          </w:p>
        </w:tc>
        <w:tc>
          <w:tcPr>
            <w:tcW w:w="5121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Break - Get Lunch,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Take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a Break, Stretch, Connect! </w:t>
            </w:r>
          </w:p>
        </w:tc>
        <w:tc>
          <w:tcPr>
            <w:tcW w:w="2213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0" w:type="dxa"/>
            <w:shd w:val="clear" w:color="auto" w:fill="D9EAD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B2275D" w:rsidRDefault="00B2275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1"/>
        <w:gridCol w:w="5169"/>
        <w:gridCol w:w="2165"/>
        <w:gridCol w:w="2010"/>
      </w:tblGrid>
      <w:tr w:rsidR="00B2275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1:00 (45 Minutes)</w:t>
            </w:r>
          </w:p>
        </w:tc>
        <w:tc>
          <w:tcPr>
            <w:tcW w:w="51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Medicaid LTSS Overview -</w:t>
            </w:r>
          </w:p>
          <w:p w:rsidR="00B2275D" w:rsidRDefault="00B2275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 and Training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 and Marina</w:t>
            </w:r>
          </w:p>
        </w:tc>
      </w:tr>
    </w:tbl>
    <w:p w:rsidR="00B2275D" w:rsidRDefault="00B2275D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Joe and Marina - </w:t>
      </w:r>
      <w:r>
        <w:rPr>
          <w:rFonts w:ascii="Calibri" w:eastAsia="Calibri" w:hAnsi="Calibri" w:cs="Calibri"/>
          <w:sz w:val="28"/>
          <w:szCs w:val="28"/>
        </w:rPr>
        <w:t>going over slides and taking questions.</w:t>
      </w: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Joe - </w:t>
      </w:r>
      <w:r>
        <w:rPr>
          <w:rFonts w:ascii="Calibri" w:eastAsia="Calibri" w:hAnsi="Calibri" w:cs="Calibri"/>
          <w:sz w:val="28"/>
          <w:szCs w:val="28"/>
        </w:rPr>
        <w:t>we do recess periodically to see if consumers' eligibility has changed.</w:t>
      </w: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Anne - </w:t>
      </w:r>
      <w:r>
        <w:rPr>
          <w:rFonts w:ascii="Calibri" w:eastAsia="Calibri" w:hAnsi="Calibri" w:cs="Calibri"/>
          <w:sz w:val="28"/>
          <w:szCs w:val="28"/>
        </w:rPr>
        <w:t>mentioned dual eligible and medical savings programs - which are two of the many programs we have.</w:t>
      </w: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Anne - </w:t>
      </w:r>
      <w:r>
        <w:rPr>
          <w:rFonts w:ascii="Calibri" w:eastAsia="Calibri" w:hAnsi="Calibri" w:cs="Calibri"/>
          <w:sz w:val="28"/>
          <w:szCs w:val="28"/>
        </w:rPr>
        <w:t>People g</w:t>
      </w:r>
      <w:r>
        <w:rPr>
          <w:rFonts w:ascii="Calibri" w:eastAsia="Calibri" w:hAnsi="Calibri" w:cs="Calibri"/>
          <w:sz w:val="28"/>
          <w:szCs w:val="28"/>
        </w:rPr>
        <w:t>et confused what programs they are eligible for or even what they have. Joe stated that is what case managers are for - to explain these things.</w:t>
      </w: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Marina - </w:t>
      </w:r>
      <w:r>
        <w:rPr>
          <w:rFonts w:ascii="Calibri" w:eastAsia="Calibri" w:hAnsi="Calibri" w:cs="Calibri"/>
          <w:sz w:val="28"/>
          <w:szCs w:val="28"/>
        </w:rPr>
        <w:t>mentioned SHIBA counselors who really help consumers understand eligibility with Medicare.</w:t>
      </w: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Scott - </w:t>
      </w:r>
      <w:r>
        <w:rPr>
          <w:rFonts w:ascii="Calibri" w:eastAsia="Calibri" w:hAnsi="Calibri" w:cs="Calibri"/>
          <w:sz w:val="28"/>
          <w:szCs w:val="28"/>
        </w:rPr>
        <w:t>Med</w:t>
      </w:r>
      <w:r>
        <w:rPr>
          <w:rFonts w:ascii="Calibri" w:eastAsia="Calibri" w:hAnsi="Calibri" w:cs="Calibri"/>
          <w:sz w:val="28"/>
          <w:szCs w:val="28"/>
        </w:rPr>
        <w:t>icare and Medicaid really determine what you are eligible for.</w:t>
      </w: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Joe - </w:t>
      </w:r>
      <w:r>
        <w:rPr>
          <w:rFonts w:ascii="Calibri" w:eastAsia="Calibri" w:hAnsi="Calibri" w:cs="Calibri"/>
          <w:sz w:val="28"/>
          <w:szCs w:val="28"/>
        </w:rPr>
        <w:t xml:space="preserve">Long Term Care Services (LTSS) is mainly all about </w:t>
      </w:r>
      <w:proofErr w:type="spellStart"/>
      <w:r>
        <w:rPr>
          <w:rFonts w:ascii="Calibri" w:eastAsia="Calibri" w:hAnsi="Calibri" w:cs="Calibri"/>
          <w:sz w:val="28"/>
          <w:szCs w:val="28"/>
        </w:rPr>
        <w:t>medicaid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and qualifying financially.</w:t>
      </w: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Marina - </w:t>
      </w:r>
      <w:r>
        <w:rPr>
          <w:rFonts w:ascii="Calibri" w:eastAsia="Calibri" w:hAnsi="Calibri" w:cs="Calibri"/>
          <w:sz w:val="28"/>
          <w:szCs w:val="28"/>
        </w:rPr>
        <w:t>Has programs that also help in other areas, regardless of financial status.</w:t>
      </w: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Anne - </w:t>
      </w:r>
      <w:r>
        <w:rPr>
          <w:rFonts w:ascii="Calibri" w:eastAsia="Calibri" w:hAnsi="Calibri" w:cs="Calibri"/>
          <w:sz w:val="28"/>
          <w:szCs w:val="28"/>
        </w:rPr>
        <w:t>Asked a</w:t>
      </w:r>
      <w:r>
        <w:rPr>
          <w:rFonts w:ascii="Calibri" w:eastAsia="Calibri" w:hAnsi="Calibri" w:cs="Calibri"/>
          <w:sz w:val="28"/>
          <w:szCs w:val="28"/>
        </w:rPr>
        <w:t xml:space="preserve">bout sliding scale and if they have ever considered using </w:t>
      </w:r>
      <w:proofErr w:type="gramStart"/>
      <w:r>
        <w:rPr>
          <w:rFonts w:ascii="Calibri" w:eastAsia="Calibri" w:hAnsi="Calibri" w:cs="Calibri"/>
          <w:sz w:val="28"/>
          <w:szCs w:val="28"/>
        </w:rPr>
        <w:t>this criteria</w:t>
      </w:r>
      <w:proofErr w:type="gramEnd"/>
      <w:r>
        <w:rPr>
          <w:rFonts w:ascii="Calibri" w:eastAsia="Calibri" w:hAnsi="Calibri" w:cs="Calibri"/>
          <w:sz w:val="28"/>
          <w:szCs w:val="28"/>
        </w:rPr>
        <w:t>. Joe stated we follow state and federal guidelines.</w:t>
      </w: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Joe - </w:t>
      </w:r>
      <w:r>
        <w:rPr>
          <w:rFonts w:ascii="Calibri" w:eastAsia="Calibri" w:hAnsi="Calibri" w:cs="Calibri"/>
          <w:sz w:val="28"/>
          <w:szCs w:val="28"/>
        </w:rPr>
        <w:t>mentioned when people call in about in-home care, they have, most of the time, been struggling for a while. The state allows u</w:t>
      </w:r>
      <w:r>
        <w:rPr>
          <w:rFonts w:ascii="Calibri" w:eastAsia="Calibri" w:hAnsi="Calibri" w:cs="Calibri"/>
          <w:sz w:val="28"/>
          <w:szCs w:val="28"/>
        </w:rPr>
        <w:t xml:space="preserve">s up to 45 days to do all the evaluations to see if you qualify for this help. We have seen, because of delays in this process, people waiting in </w:t>
      </w:r>
      <w:r>
        <w:rPr>
          <w:rFonts w:ascii="Calibri" w:eastAsia="Calibri" w:hAnsi="Calibri" w:cs="Calibri"/>
          <w:sz w:val="28"/>
          <w:szCs w:val="28"/>
        </w:rPr>
        <w:lastRenderedPageBreak/>
        <w:t xml:space="preserve">hospitals for over a month because we cannot get them accessed. We also may not be able to find them </w:t>
      </w:r>
      <w:proofErr w:type="gramStart"/>
      <w:r>
        <w:rPr>
          <w:rFonts w:ascii="Calibri" w:eastAsia="Calibri" w:hAnsi="Calibri" w:cs="Calibri"/>
          <w:sz w:val="28"/>
          <w:szCs w:val="28"/>
        </w:rPr>
        <w:t>a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HCW. We</w:t>
      </w:r>
      <w:r>
        <w:rPr>
          <w:rFonts w:ascii="Calibri" w:eastAsia="Calibri" w:hAnsi="Calibri" w:cs="Calibri"/>
          <w:sz w:val="28"/>
          <w:szCs w:val="28"/>
        </w:rPr>
        <w:t xml:space="preserve"> are always worried we are not fast enough. </w:t>
      </w:r>
    </w:p>
    <w:p w:rsidR="00B2275D" w:rsidRDefault="00B2275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Joe - </w:t>
      </w:r>
      <w:r>
        <w:rPr>
          <w:rFonts w:ascii="Calibri" w:eastAsia="Calibri" w:hAnsi="Calibri" w:cs="Calibri"/>
          <w:sz w:val="28"/>
          <w:szCs w:val="28"/>
        </w:rPr>
        <w:t xml:space="preserve">we get referrals from lots of different places. The consumer, families, doctors, community centers, etc. </w:t>
      </w: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Joe - </w:t>
      </w:r>
      <w:r>
        <w:rPr>
          <w:rFonts w:ascii="Calibri" w:eastAsia="Calibri" w:hAnsi="Calibri" w:cs="Calibri"/>
          <w:sz w:val="28"/>
          <w:szCs w:val="28"/>
        </w:rPr>
        <w:t>People have to want our help, we do not make them take it. If people feel as if the person i</w:t>
      </w:r>
      <w:r>
        <w:rPr>
          <w:rFonts w:ascii="Calibri" w:eastAsia="Calibri" w:hAnsi="Calibri" w:cs="Calibri"/>
          <w:sz w:val="28"/>
          <w:szCs w:val="28"/>
        </w:rPr>
        <w:t xml:space="preserve">s not of sound mind or someone is taking advantage of the individual, APS (Adult Protective Services) may be called to investigate. Physical, mental or financial abuse may be </w:t>
      </w:r>
      <w:proofErr w:type="spellStart"/>
      <w:r>
        <w:rPr>
          <w:rFonts w:ascii="Calibri" w:eastAsia="Calibri" w:hAnsi="Calibri" w:cs="Calibri"/>
          <w:sz w:val="28"/>
          <w:szCs w:val="28"/>
        </w:rPr>
        <w:t>occuring</w:t>
      </w:r>
      <w:proofErr w:type="spellEnd"/>
      <w:r>
        <w:rPr>
          <w:rFonts w:ascii="Calibri" w:eastAsia="Calibri" w:hAnsi="Calibri" w:cs="Calibri"/>
          <w:sz w:val="28"/>
          <w:szCs w:val="28"/>
        </w:rPr>
        <w:t>. But, if the person does not want the help, there is little we can do.</w:t>
      </w: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 xml:space="preserve">nne and Dave - </w:t>
      </w:r>
      <w:r>
        <w:rPr>
          <w:rFonts w:ascii="Calibri" w:eastAsia="Calibri" w:hAnsi="Calibri" w:cs="Calibri"/>
          <w:sz w:val="28"/>
          <w:szCs w:val="28"/>
        </w:rPr>
        <w:t xml:space="preserve">Both mentioned </w:t>
      </w:r>
      <w:proofErr w:type="gramStart"/>
      <w:r>
        <w:rPr>
          <w:rFonts w:ascii="Calibri" w:eastAsia="Calibri" w:hAnsi="Calibri" w:cs="Calibri"/>
          <w:sz w:val="28"/>
          <w:szCs w:val="28"/>
        </w:rPr>
        <w:t>that  higher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income communities do not know about the ADRC line. We need to work on this. This community also does not know about OPI M</w:t>
      </w: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Barb - </w:t>
      </w:r>
      <w:r>
        <w:rPr>
          <w:rFonts w:ascii="Calibri" w:eastAsia="Calibri" w:hAnsi="Calibri" w:cs="Calibri"/>
          <w:sz w:val="28"/>
          <w:szCs w:val="28"/>
        </w:rPr>
        <w:t>OPI M is rolling out June 1st, does that mean assessments start that day, or the be</w:t>
      </w:r>
      <w:r>
        <w:rPr>
          <w:rFonts w:ascii="Calibri" w:eastAsia="Calibri" w:hAnsi="Calibri" w:cs="Calibri"/>
          <w:sz w:val="28"/>
          <w:szCs w:val="28"/>
        </w:rPr>
        <w:t xml:space="preserve">nefits start that day? </w:t>
      </w:r>
      <w:proofErr w:type="gramStart"/>
      <w:r>
        <w:rPr>
          <w:rFonts w:ascii="Calibri" w:eastAsia="Calibri" w:hAnsi="Calibri" w:cs="Calibri"/>
          <w:sz w:val="28"/>
          <w:szCs w:val="28"/>
        </w:rPr>
        <w:t>Also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what does OPI M mean to the OPI waitlist?</w:t>
      </w:r>
    </w:p>
    <w:p w:rsidR="00B2275D" w:rsidRDefault="00B2275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Scott - </w:t>
      </w:r>
      <w:r>
        <w:rPr>
          <w:rFonts w:ascii="Calibri" w:eastAsia="Calibri" w:hAnsi="Calibri" w:cs="Calibri"/>
          <w:sz w:val="28"/>
          <w:szCs w:val="28"/>
        </w:rPr>
        <w:t xml:space="preserve">We need to have good bylaws, so that the people we recruit can see and understand them. </w:t>
      </w:r>
    </w:p>
    <w:p w:rsidR="00B2275D" w:rsidRDefault="00B14AC4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Dave - </w:t>
      </w:r>
      <w:r>
        <w:rPr>
          <w:rFonts w:ascii="Calibri" w:eastAsia="Calibri" w:hAnsi="Calibri" w:cs="Calibri"/>
          <w:sz w:val="28"/>
          <w:szCs w:val="28"/>
        </w:rPr>
        <w:t>I would like to see a list of requirements of the state and county for our bylaws</w:t>
      </w:r>
      <w:r>
        <w:rPr>
          <w:rFonts w:ascii="Calibri" w:eastAsia="Calibri" w:hAnsi="Calibri" w:cs="Calibri"/>
          <w:sz w:val="28"/>
          <w:szCs w:val="28"/>
        </w:rPr>
        <w:t>.</w:t>
      </w:r>
    </w:p>
    <w:p w:rsidR="00B2275D" w:rsidRDefault="00B2275D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B2275D" w:rsidRDefault="00B2275D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2"/>
        <w:tblW w:w="10785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325"/>
        <w:gridCol w:w="2010"/>
        <w:gridCol w:w="2010"/>
      </w:tblGrid>
      <w:tr w:rsidR="00B2275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1:45 </w:t>
            </w:r>
          </w:p>
        </w:tc>
        <w:tc>
          <w:tcPr>
            <w:tcW w:w="53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May meetings (Date and time selection)</w:t>
            </w:r>
          </w:p>
          <w:p w:rsidR="00B2275D" w:rsidRDefault="00B14AC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Communications and dates for next ones</w:t>
            </w:r>
          </w:p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Closing</w:t>
            </w:r>
          </w:p>
          <w:p w:rsidR="00B2275D" w:rsidRDefault="00B14AC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How did the meeting go? </w:t>
            </w:r>
          </w:p>
          <w:p w:rsidR="00B2275D" w:rsidRDefault="00B14AC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Thank you for your time and advocacy</w:t>
            </w: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2275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Alex</w:t>
            </w:r>
          </w:p>
        </w:tc>
      </w:tr>
      <w:tr w:rsidR="00B2275D">
        <w:trPr>
          <w:jc w:val="center"/>
        </w:trPr>
        <w:tc>
          <w:tcPr>
            <w:tcW w:w="107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Next Steps and Action Items</w:t>
            </w:r>
          </w:p>
          <w:p w:rsidR="00B2275D" w:rsidRDefault="00B14AC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ASAC next meeting is May 9th (bylaw review) time? </w:t>
            </w:r>
          </w:p>
          <w:p w:rsidR="00B2275D" w:rsidRDefault="00B14AC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Alex new phone 971-469- 8366</w:t>
            </w:r>
          </w:p>
          <w:p w:rsidR="00B2275D" w:rsidRDefault="00B14AC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Take a look at the info in the packet on bylaws. </w:t>
            </w:r>
          </w:p>
          <w:p w:rsidR="00B2275D" w:rsidRDefault="00B14AC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DSAC time for bylaw review not set yet. </w:t>
            </w:r>
          </w:p>
          <w:p w:rsidR="00B2275D" w:rsidRDefault="00B14AC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Alex will send the list of requirements for our bylaws.</w:t>
            </w:r>
          </w:p>
        </w:tc>
      </w:tr>
    </w:tbl>
    <w:p w:rsidR="00B2275D" w:rsidRDefault="00B2275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2275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2:00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2275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75D" w:rsidRDefault="00B14AC4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B2275D" w:rsidRDefault="00B2275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Upcoming Meetings: ASAC - May 9</w:t>
      </w:r>
      <w:proofErr w:type="gramStart"/>
      <w:r>
        <w:rPr>
          <w:rFonts w:ascii="Calibri" w:eastAsia="Calibri" w:hAnsi="Calibri" w:cs="Calibri"/>
          <w:sz w:val="28"/>
          <w:szCs w:val="28"/>
        </w:rPr>
        <w:t>th,.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DSAC: May, TBD</w:t>
      </w:r>
    </w:p>
    <w:p w:rsidR="00B2275D" w:rsidRDefault="00B2275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B2275D" w:rsidRDefault="00B14AC4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Common acronyms used in ASAC Meetings - While we strive to avoid acronyms and jargon here are some you may hear in ASAC meetings</w:t>
      </w:r>
    </w:p>
    <w:p w:rsidR="00B2275D" w:rsidRDefault="00B14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B2275D" w:rsidRDefault="00B14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B2275D" w:rsidRDefault="00B14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B2275D" w:rsidRDefault="00B14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B2275D" w:rsidRDefault="00B14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B2275D" w:rsidRDefault="00B14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B2275D" w:rsidRDefault="00B14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NEMT - Non-Emergent Medical Transportation</w:t>
      </w:r>
    </w:p>
    <w:p w:rsidR="00B2275D" w:rsidRDefault="00B14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B2275D" w:rsidRDefault="00B14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:rsidR="00B2275D" w:rsidRDefault="00B14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OPI and OPI-M - </w:t>
      </w:r>
      <w:r>
        <w:rPr>
          <w:rFonts w:ascii="Calibri" w:eastAsia="Calibri" w:hAnsi="Calibri" w:cs="Calibri"/>
          <w:i/>
          <w:sz w:val="28"/>
          <w:szCs w:val="28"/>
        </w:rPr>
        <w:t xml:space="preserve">Oregon Project Independence and 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Oregoin</w:t>
      </w:r>
      <w:proofErr w:type="spellEnd"/>
      <w:r>
        <w:rPr>
          <w:rFonts w:ascii="Calibri" w:eastAsia="Calibri" w:hAnsi="Calibri" w:cs="Calibri"/>
          <w:i/>
          <w:sz w:val="28"/>
          <w:szCs w:val="28"/>
        </w:rPr>
        <w:t xml:space="preserve"> Project Independence - Medicaid</w:t>
      </w:r>
    </w:p>
    <w:p w:rsidR="00B2275D" w:rsidRDefault="00B2275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B2275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AC4" w:rsidRDefault="00B14AC4">
      <w:pPr>
        <w:spacing w:line="240" w:lineRule="auto"/>
      </w:pPr>
      <w:r>
        <w:separator/>
      </w:r>
    </w:p>
  </w:endnote>
  <w:endnote w:type="continuationSeparator" w:id="0">
    <w:p w:rsidR="00B14AC4" w:rsidRDefault="00B14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75D" w:rsidRDefault="00B14A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232E30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232E30">
      <w:rPr>
        <w:rFonts w:ascii="Calibri" w:eastAsia="Calibri" w:hAnsi="Calibri" w:cs="Calibri"/>
        <w:noProof/>
        <w:color w:val="000000"/>
        <w:sz w:val="28"/>
        <w:szCs w:val="28"/>
      </w:rPr>
      <w:t>2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75D" w:rsidRDefault="00B14A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232E30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232E30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AC4" w:rsidRDefault="00B14AC4">
      <w:pPr>
        <w:spacing w:line="240" w:lineRule="auto"/>
      </w:pPr>
      <w:r>
        <w:separator/>
      </w:r>
    </w:p>
  </w:footnote>
  <w:footnote w:type="continuationSeparator" w:id="0">
    <w:p w:rsidR="00B14AC4" w:rsidRDefault="00B14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75D" w:rsidRDefault="00B2275D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5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B2275D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2275D" w:rsidRDefault="00B14AC4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2275D" w:rsidRDefault="00B14AC4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2275D" w:rsidRDefault="00B14AC4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2275D" w:rsidRDefault="00B14AC4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B2275D" w:rsidRDefault="00B227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75D" w:rsidRDefault="00B14AC4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838200</wp:posOffset>
          </wp:positionH>
          <wp:positionV relativeFrom="paragraph">
            <wp:posOffset>14288</wp:posOffset>
          </wp:positionV>
          <wp:extent cx="1109663" cy="1109663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9663" cy="1109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-1152524</wp:posOffset>
          </wp:positionH>
          <wp:positionV relativeFrom="paragraph">
            <wp:posOffset>-160019</wp:posOffset>
          </wp:positionV>
          <wp:extent cx="2664506" cy="146970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4506" cy="1469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2275D" w:rsidRDefault="00B14AC4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Joint SAC Meeting</w:t>
    </w:r>
  </w:p>
  <w:p w:rsidR="00B2275D" w:rsidRDefault="00B14AC4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Thursday, April 25 2024, 12:00 pm - 2:00 pm</w:t>
    </w:r>
  </w:p>
  <w:p w:rsidR="00B2275D" w:rsidRDefault="00B14AC4">
    <w:pPr>
      <w:spacing w:line="240" w:lineRule="auto"/>
      <w:jc w:val="right"/>
      <w:rPr>
        <w:sz w:val="28"/>
        <w:szCs w:val="28"/>
      </w:rPr>
    </w:pPr>
    <w:r>
      <w:rPr>
        <w:b/>
        <w:sz w:val="28"/>
        <w:szCs w:val="28"/>
      </w:rPr>
      <w:t>In-person Location:</w:t>
    </w:r>
    <w:r>
      <w:rPr>
        <w:sz w:val="28"/>
        <w:szCs w:val="28"/>
      </w:rPr>
      <w:t xml:space="preserve"> </w:t>
    </w:r>
  </w:p>
  <w:p w:rsidR="00B2275D" w:rsidRDefault="00B14AC4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Five Oak, Pine Room, </w:t>
    </w:r>
  </w:p>
  <w:p w:rsidR="00B2275D" w:rsidRDefault="00B14AC4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209 SW 4th Ave, Portland, OR 97204 </w:t>
    </w:r>
  </w:p>
  <w:p w:rsidR="00B2275D" w:rsidRDefault="00B14AC4">
    <w:pPr>
      <w:spacing w:line="240" w:lineRule="auto"/>
      <w:jc w:val="right"/>
      <w:rPr>
        <w:sz w:val="30"/>
        <w:szCs w:val="30"/>
      </w:rPr>
    </w:pPr>
    <w:r>
      <w:rPr>
        <w:b/>
        <w:sz w:val="30"/>
        <w:szCs w:val="30"/>
      </w:rPr>
      <w:t>Google Meeting Information:</w:t>
    </w:r>
  </w:p>
  <w:p w:rsidR="00B2275D" w:rsidRDefault="00B14AC4">
    <w:pPr>
      <w:spacing w:line="240" w:lineRule="auto"/>
      <w:jc w:val="right"/>
    </w:pPr>
    <w:hyperlink r:id="rId3">
      <w:r>
        <w:rPr>
          <w:rFonts w:ascii="Roboto" w:eastAsia="Roboto" w:hAnsi="Roboto" w:cs="Roboto"/>
          <w:color w:val="1A73E8"/>
          <w:highlight w:val="white"/>
          <w:u w:val="single"/>
        </w:rPr>
        <w:t>https://multco-us.zoom.us/j/91988305000?pwd=dFhyT2I0dmwxSnNaaDIzZWhtTyti..</w:t>
      </w:r>
    </w:hyperlink>
    <w:hyperlink r:id="rId4">
      <w:r>
        <w:rPr>
          <w:rFonts w:ascii="Roboto" w:eastAsia="Roboto" w:hAnsi="Roboto" w:cs="Roboto"/>
          <w:color w:val="1A73E8"/>
          <w:highlight w:val="white"/>
          <w:u w:val="single"/>
        </w:rPr>
        <w:t>.</w:t>
      </w:r>
    </w:hyperlink>
  </w:p>
  <w:p w:rsidR="00B2275D" w:rsidRDefault="00B14AC4">
    <w:pPr>
      <w:spacing w:line="240" w:lineRule="auto"/>
      <w:jc w:val="right"/>
      <w:rPr>
        <w:sz w:val="27"/>
        <w:szCs w:val="27"/>
        <w:highlight w:val="white"/>
      </w:rPr>
    </w:pPr>
    <w:r>
      <w:rPr>
        <w:sz w:val="27"/>
        <w:szCs w:val="27"/>
        <w:highlight w:val="white"/>
      </w:rPr>
      <w:t>Meeting ID: 919 8830 5000   Passcode: 1^8+^4ce</w:t>
    </w:r>
  </w:p>
  <w:p w:rsidR="00B2275D" w:rsidRDefault="00B14AC4">
    <w:pPr>
      <w:spacing w:line="240" w:lineRule="auto"/>
      <w:jc w:val="right"/>
      <w:rPr>
        <w:sz w:val="24"/>
        <w:szCs w:val="24"/>
        <w:highlight w:val="white"/>
      </w:rPr>
    </w:pPr>
    <w:r>
      <w:rPr>
        <w:sz w:val="24"/>
        <w:szCs w:val="24"/>
        <w:highlight w:val="white"/>
      </w:rPr>
      <w:t>833 548 0276 US Toll-free Meeting ID:</w:t>
    </w:r>
    <w:r>
      <w:rPr>
        <w:sz w:val="24"/>
        <w:szCs w:val="24"/>
        <w:highlight w:val="white"/>
      </w:rPr>
      <w:t xml:space="preserve"> 919 8830 5000     Passcode: 53220287</w:t>
    </w:r>
  </w:p>
  <w:p w:rsidR="00B2275D" w:rsidRDefault="00B14AC4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 </w:t>
    </w:r>
  </w:p>
  <w:tbl>
    <w:tblPr>
      <w:tblStyle w:val="a4"/>
      <w:tblW w:w="10785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1"/>
      <w:gridCol w:w="5085"/>
      <w:gridCol w:w="2561"/>
      <w:gridCol w:w="1698"/>
    </w:tblGrid>
    <w:tr w:rsidR="00B2275D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2275D" w:rsidRDefault="00B14AC4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5085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2275D" w:rsidRDefault="00B14AC4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2561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2275D" w:rsidRDefault="00B14AC4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169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2275D" w:rsidRDefault="00B14AC4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B2275D" w:rsidRDefault="00B2275D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77066"/>
    <w:multiLevelType w:val="multilevel"/>
    <w:tmpl w:val="A810F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C865CE"/>
    <w:multiLevelType w:val="multilevel"/>
    <w:tmpl w:val="C22A60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B6103C"/>
    <w:multiLevelType w:val="multilevel"/>
    <w:tmpl w:val="EEEA2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777A42"/>
    <w:multiLevelType w:val="multilevel"/>
    <w:tmpl w:val="1C544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D11097"/>
    <w:multiLevelType w:val="multilevel"/>
    <w:tmpl w:val="553E9F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F937DD8"/>
    <w:multiLevelType w:val="multilevel"/>
    <w:tmpl w:val="57B4E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5D"/>
    <w:rsid w:val="00232E30"/>
    <w:rsid w:val="00B14AC4"/>
    <w:rsid w:val="00B2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372880-8C5E-448D-A620-B92618A4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Accessible-Streetscape-Surve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portland.gov/transportation/planning/adatransitionplan/documents/ada-transition-plan-annual-report-2023/downloa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urveymonkey.com/r/Accessible-Streetscape-Survey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multco-us.zoom.us/j/91988305000?pwd=dFhyT2I0dmwxSnNaaDIzZWhtTytiZz09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multco-us.zoom.us/j/91988305000?pwd=dFhyT2I0dmwxSnNaaDIzZWhtTyti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Cheri Becerra</cp:lastModifiedBy>
  <cp:revision>2</cp:revision>
  <dcterms:created xsi:type="dcterms:W3CDTF">2024-05-01T15:19:00Z</dcterms:created>
  <dcterms:modified xsi:type="dcterms:W3CDTF">2024-05-01T15:19:00Z</dcterms:modified>
</cp:coreProperties>
</file>