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BB2" w:rsidRDefault="00412BB2">
      <w:pPr>
        <w:widowControl w:val="0"/>
        <w:pBdr>
          <w:top w:val="nil"/>
          <w:left w:val="nil"/>
          <w:bottom w:val="nil"/>
          <w:right w:val="nil"/>
          <w:between w:val="nil"/>
        </w:pBdr>
        <w:spacing w:line="240" w:lineRule="auto"/>
        <w:rPr>
          <w:sz w:val="12"/>
          <w:szCs w:val="12"/>
        </w:rPr>
      </w:pPr>
      <w:bookmarkStart w:id="0" w:name="_GoBack"/>
      <w:bookmarkEnd w:id="0"/>
    </w:p>
    <w:p w:rsidR="00412BB2" w:rsidRDefault="00412BB2">
      <w:pPr>
        <w:widowControl w:val="0"/>
        <w:pBdr>
          <w:top w:val="nil"/>
          <w:left w:val="nil"/>
          <w:bottom w:val="nil"/>
          <w:right w:val="nil"/>
          <w:between w:val="nil"/>
        </w:pBdr>
        <w:spacing w:line="240" w:lineRule="auto"/>
        <w:rPr>
          <w:sz w:val="12"/>
          <w:szCs w:val="12"/>
        </w:rPr>
      </w:pPr>
    </w:p>
    <w:tbl>
      <w:tblPr>
        <w:tblStyle w:val="a"/>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45"/>
        <w:gridCol w:w="2526"/>
        <w:gridCol w:w="1673"/>
      </w:tblGrid>
      <w:tr w:rsidR="00412BB2">
        <w:trPr>
          <w:jc w:val="center"/>
        </w:trPr>
        <w:tc>
          <w:tcPr>
            <w:tcW w:w="1440"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12:00 pm </w:t>
            </w:r>
          </w:p>
        </w:tc>
        <w:tc>
          <w:tcPr>
            <w:tcW w:w="5145"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Meeting Room Open</w:t>
            </w:r>
          </w:p>
          <w:p w:rsidR="00412BB2" w:rsidRDefault="00346DA7">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Coffee</w:t>
            </w:r>
          </w:p>
          <w:p w:rsidR="00412BB2" w:rsidRDefault="00346DA7">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Policies and Procedures Review and Acknowledgments</w:t>
            </w:r>
          </w:p>
        </w:tc>
        <w:tc>
          <w:tcPr>
            <w:tcW w:w="2526"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Fellowship, Connection, and Community building</w:t>
            </w:r>
          </w:p>
        </w:tc>
        <w:tc>
          <w:tcPr>
            <w:tcW w:w="1673"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412BB2">
        <w:trPr>
          <w:jc w:val="center"/>
        </w:trPr>
        <w:tc>
          <w:tcPr>
            <w:tcW w:w="1440"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12:10</w:t>
            </w:r>
          </w:p>
        </w:tc>
        <w:tc>
          <w:tcPr>
            <w:tcW w:w="5145"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Zoom Meeting Open - Accessibility, Connectivity and Zoom Connection Check!</w:t>
            </w:r>
          </w:p>
        </w:tc>
        <w:tc>
          <w:tcPr>
            <w:tcW w:w="2526"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Meeting access</w:t>
            </w:r>
          </w:p>
        </w:tc>
        <w:tc>
          <w:tcPr>
            <w:tcW w:w="1673"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412BB2">
        <w:trPr>
          <w:jc w:val="center"/>
        </w:trPr>
        <w:tc>
          <w:tcPr>
            <w:tcW w:w="10784" w:type="dxa"/>
            <w:gridSpan w:val="4"/>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Attendees: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In Person),George Crittenden, Charmaine Kinney, Robert Trimble, Caroline Underwood, Jesse </w:t>
            </w:r>
            <w:proofErr w:type="spellStart"/>
            <w:r>
              <w:rPr>
                <w:rFonts w:ascii="Calibri" w:eastAsia="Calibri" w:hAnsi="Calibri" w:cs="Calibri"/>
                <w:sz w:val="28"/>
                <w:szCs w:val="28"/>
              </w:rPr>
              <w:t>Gaurdipee</w:t>
            </w:r>
            <w:proofErr w:type="spellEnd"/>
            <w:r>
              <w:rPr>
                <w:rFonts w:ascii="Calibri" w:eastAsia="Calibri" w:hAnsi="Calibri" w:cs="Calibri"/>
                <w:sz w:val="28"/>
                <w:szCs w:val="28"/>
              </w:rPr>
              <w:t xml:space="preserve">, Nellie Stearns, Irma Jimenez, Cheri Becerra, </w:t>
            </w: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Schackman</w:t>
            </w:r>
            <w:proofErr w:type="spellEnd"/>
            <w:r>
              <w:rPr>
                <w:rFonts w:ascii="Calibri" w:eastAsia="Calibri" w:hAnsi="Calibri" w:cs="Calibri"/>
                <w:sz w:val="28"/>
                <w:szCs w:val="28"/>
              </w:rPr>
              <w:t xml:space="preserve">, Barb </w:t>
            </w:r>
            <w:proofErr w:type="spellStart"/>
            <w:r>
              <w:rPr>
                <w:rFonts w:ascii="Calibri" w:eastAsia="Calibri" w:hAnsi="Calibri" w:cs="Calibri"/>
                <w:sz w:val="28"/>
                <w:szCs w:val="28"/>
              </w:rPr>
              <w:t>Rainish</w:t>
            </w:r>
            <w:proofErr w:type="spellEnd"/>
            <w:r>
              <w:rPr>
                <w:rFonts w:ascii="Calibri" w:eastAsia="Calibri" w:hAnsi="Calibri" w:cs="Calibri"/>
                <w:sz w:val="28"/>
                <w:szCs w:val="28"/>
              </w:rPr>
              <w:t xml:space="preserve">, Nicole </w:t>
            </w:r>
            <w:proofErr w:type="spellStart"/>
            <w:r>
              <w:rPr>
                <w:rFonts w:ascii="Calibri" w:eastAsia="Calibri" w:hAnsi="Calibri" w:cs="Calibri"/>
                <w:sz w:val="28"/>
                <w:szCs w:val="28"/>
              </w:rPr>
              <w:t>Galport</w:t>
            </w:r>
            <w:proofErr w:type="spellEnd"/>
            <w:r>
              <w:rPr>
                <w:rFonts w:ascii="Calibri" w:eastAsia="Calibri" w:hAnsi="Calibri" w:cs="Calibri"/>
                <w:sz w:val="28"/>
                <w:szCs w:val="28"/>
              </w:rPr>
              <w:t xml:space="preserve">, Jacob </w:t>
            </w:r>
            <w:proofErr w:type="spellStart"/>
            <w:r>
              <w:rPr>
                <w:rFonts w:ascii="Calibri" w:eastAsia="Calibri" w:hAnsi="Calibri" w:cs="Calibri"/>
                <w:sz w:val="28"/>
                <w:szCs w:val="28"/>
              </w:rPr>
              <w:t>Mestman</w:t>
            </w:r>
            <w:proofErr w:type="spellEnd"/>
            <w:r>
              <w:rPr>
                <w:rFonts w:ascii="Calibri" w:eastAsia="Calibri" w:hAnsi="Calibri" w:cs="Calibri"/>
                <w:sz w:val="28"/>
                <w:szCs w:val="28"/>
              </w:rPr>
              <w:t xml:space="preserve">, Lars </w:t>
            </w:r>
            <w:proofErr w:type="spellStart"/>
            <w:r>
              <w:rPr>
                <w:rFonts w:ascii="Calibri" w:eastAsia="Calibri" w:hAnsi="Calibri" w:cs="Calibri"/>
                <w:sz w:val="28"/>
                <w:szCs w:val="28"/>
              </w:rPr>
              <w:t>Fujisato</w:t>
            </w:r>
            <w:proofErr w:type="spellEnd"/>
            <w:r>
              <w:rPr>
                <w:rFonts w:ascii="Calibri" w:eastAsia="Calibri" w:hAnsi="Calibri" w:cs="Calibri"/>
                <w:sz w:val="28"/>
                <w:szCs w:val="28"/>
              </w:rPr>
              <w:t xml:space="preserve">, Jason Normand, Joe </w:t>
            </w:r>
            <w:proofErr w:type="spellStart"/>
            <w:r>
              <w:rPr>
                <w:rFonts w:ascii="Calibri" w:eastAsia="Calibri" w:hAnsi="Calibri" w:cs="Calibri"/>
                <w:sz w:val="28"/>
                <w:szCs w:val="28"/>
              </w:rPr>
              <w:t>Valtierra</w:t>
            </w:r>
            <w:proofErr w:type="spellEnd"/>
            <w:r>
              <w:rPr>
                <w:rFonts w:ascii="Calibri" w:eastAsia="Calibri" w:hAnsi="Calibri" w:cs="Calibri"/>
                <w:sz w:val="28"/>
                <w:szCs w:val="28"/>
              </w:rPr>
              <w:t>, Gail Skenandore  (</w:t>
            </w:r>
            <w:r>
              <w:rPr>
                <w:rFonts w:ascii="Calibri" w:eastAsia="Calibri" w:hAnsi="Calibri" w:cs="Calibri"/>
                <w:i/>
                <w:sz w:val="28"/>
                <w:szCs w:val="28"/>
              </w:rPr>
              <w:t>Virtual</w:t>
            </w:r>
            <w:r>
              <w:rPr>
                <w:rFonts w:ascii="Calibri" w:eastAsia="Calibri" w:hAnsi="Calibri" w:cs="Calibri"/>
                <w:sz w:val="28"/>
                <w:szCs w:val="28"/>
              </w:rPr>
              <w:t>)</w:t>
            </w:r>
            <w:r>
              <w:rPr>
                <w:rFonts w:ascii="Calibri" w:eastAsia="Calibri" w:hAnsi="Calibri" w:cs="Calibri"/>
                <w:i/>
                <w:sz w:val="28"/>
                <w:szCs w:val="28"/>
              </w:rPr>
              <w:t xml:space="preserve"> Angie </w:t>
            </w:r>
            <w:proofErr w:type="spellStart"/>
            <w:r>
              <w:rPr>
                <w:rFonts w:ascii="Calibri" w:eastAsia="Calibri" w:hAnsi="Calibri" w:cs="Calibri"/>
                <w:i/>
                <w:sz w:val="28"/>
                <w:szCs w:val="28"/>
              </w:rPr>
              <w:t>Muresan</w:t>
            </w:r>
            <w:proofErr w:type="spellEnd"/>
            <w:r>
              <w:rPr>
                <w:rFonts w:ascii="Calibri" w:eastAsia="Calibri" w:hAnsi="Calibri" w:cs="Calibri"/>
                <w:i/>
                <w:sz w:val="28"/>
                <w:szCs w:val="28"/>
              </w:rPr>
              <w:t>, Jeremy Nguyen, Lisa Strader, Cristina Nieves</w:t>
            </w:r>
          </w:p>
        </w:tc>
      </w:tr>
      <w:tr w:rsidR="00412BB2">
        <w:trPr>
          <w:jc w:val="center"/>
        </w:trPr>
        <w:tc>
          <w:tcPr>
            <w:tcW w:w="1440"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12:15</w:t>
            </w:r>
          </w:p>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5145"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Welcome</w:t>
            </w:r>
          </w:p>
        </w:tc>
        <w:tc>
          <w:tcPr>
            <w:tcW w:w="2526"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1673"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w:t>
            </w:r>
            <w:proofErr w:type="spellStart"/>
            <w:r>
              <w:rPr>
                <w:rFonts w:ascii="Calibri" w:eastAsia="Calibri" w:hAnsi="Calibri" w:cs="Calibri"/>
                <w:sz w:val="28"/>
                <w:szCs w:val="28"/>
              </w:rPr>
              <w:t>Valtierra</w:t>
            </w:r>
            <w:proofErr w:type="spellEnd"/>
          </w:p>
        </w:tc>
      </w:tr>
      <w:tr w:rsidR="00412BB2">
        <w:trPr>
          <w:jc w:val="center"/>
        </w:trPr>
        <w:tc>
          <w:tcPr>
            <w:tcW w:w="1440"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12:20</w:t>
            </w:r>
          </w:p>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5145"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Land and labor acknowledgements</w:t>
            </w:r>
          </w:p>
        </w:tc>
        <w:tc>
          <w:tcPr>
            <w:tcW w:w="2526"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1673"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w:t>
            </w:r>
            <w:proofErr w:type="spellStart"/>
            <w:r>
              <w:rPr>
                <w:rFonts w:ascii="Calibri" w:eastAsia="Calibri" w:hAnsi="Calibri" w:cs="Calibri"/>
                <w:sz w:val="28"/>
                <w:szCs w:val="28"/>
              </w:rPr>
              <w:t>Valtierra</w:t>
            </w:r>
            <w:proofErr w:type="spellEnd"/>
          </w:p>
        </w:tc>
      </w:tr>
      <w:tr w:rsidR="00412BB2">
        <w:trPr>
          <w:jc w:val="center"/>
        </w:trPr>
        <w:tc>
          <w:tcPr>
            <w:tcW w:w="1440"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12:25</w:t>
            </w:r>
          </w:p>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5145"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Meeting Goals and Agenda Review </w:t>
            </w:r>
          </w:p>
          <w:p w:rsidR="00412BB2" w:rsidRDefault="00346DA7">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Anything Missing? </w:t>
            </w:r>
          </w:p>
          <w:p w:rsidR="00412BB2" w:rsidRDefault="00412BB2">
            <w:pPr>
              <w:widowControl w:val="0"/>
              <w:spacing w:line="240" w:lineRule="auto"/>
              <w:ind w:left="720"/>
              <w:rPr>
                <w:rFonts w:ascii="Calibri" w:eastAsia="Calibri" w:hAnsi="Calibri" w:cs="Calibri"/>
                <w:sz w:val="28"/>
                <w:szCs w:val="28"/>
              </w:rPr>
            </w:pPr>
          </w:p>
        </w:tc>
        <w:tc>
          <w:tcPr>
            <w:tcW w:w="2526"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1673"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w:t>
            </w:r>
            <w:proofErr w:type="spellStart"/>
            <w:r>
              <w:rPr>
                <w:rFonts w:ascii="Calibri" w:eastAsia="Calibri" w:hAnsi="Calibri" w:cs="Calibri"/>
                <w:sz w:val="28"/>
                <w:szCs w:val="28"/>
              </w:rPr>
              <w:t>Valtierra</w:t>
            </w:r>
            <w:proofErr w:type="spellEnd"/>
          </w:p>
        </w:tc>
      </w:tr>
      <w:tr w:rsidR="00412BB2">
        <w:trPr>
          <w:jc w:val="center"/>
        </w:trPr>
        <w:tc>
          <w:tcPr>
            <w:tcW w:w="1440"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12:30 </w:t>
            </w:r>
          </w:p>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30 Minutes</w:t>
            </w:r>
          </w:p>
        </w:tc>
        <w:tc>
          <w:tcPr>
            <w:tcW w:w="5145"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Transportation</w:t>
            </w:r>
          </w:p>
        </w:tc>
        <w:tc>
          <w:tcPr>
            <w:tcW w:w="2526"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Discussion regarding NEMT</w:t>
            </w:r>
          </w:p>
        </w:tc>
        <w:tc>
          <w:tcPr>
            <w:tcW w:w="1673" w:type="dxa"/>
            <w:tcMar>
              <w:top w:w="57" w:type="dxa"/>
              <w:left w:w="57" w:type="dxa"/>
              <w:bottom w:w="57" w:type="dxa"/>
              <w:right w:w="57" w:type="dxa"/>
            </w:tcMar>
          </w:tcPr>
          <w:p w:rsidR="00412BB2" w:rsidRDefault="00412BB2">
            <w:pPr>
              <w:widowControl w:val="0"/>
              <w:spacing w:line="240" w:lineRule="auto"/>
              <w:rPr>
                <w:rFonts w:ascii="Calibri" w:eastAsia="Calibri" w:hAnsi="Calibri" w:cs="Calibri"/>
                <w:sz w:val="28"/>
                <w:szCs w:val="28"/>
              </w:rPr>
            </w:pPr>
          </w:p>
        </w:tc>
      </w:tr>
    </w:tbl>
    <w:p w:rsidR="00412BB2" w:rsidRDefault="00412BB2">
      <w:pPr>
        <w:spacing w:line="240" w:lineRule="auto"/>
        <w:rPr>
          <w:rFonts w:ascii="Calibri" w:eastAsia="Calibri" w:hAnsi="Calibri" w:cs="Calibri"/>
          <w:sz w:val="28"/>
          <w:szCs w:val="28"/>
        </w:rPr>
      </w:pPr>
    </w:p>
    <w:p w:rsidR="00412BB2" w:rsidRDefault="00346DA7">
      <w:pPr>
        <w:numPr>
          <w:ilvl w:val="0"/>
          <w:numId w:val="2"/>
        </w:numPr>
        <w:shd w:val="clear" w:color="auto" w:fill="FFFFFF"/>
        <w:spacing w:line="240" w:lineRule="auto"/>
        <w:rPr>
          <w:rFonts w:ascii="Calibri" w:eastAsia="Calibri" w:hAnsi="Calibri" w:cs="Calibri"/>
          <w:b/>
          <w:sz w:val="28"/>
          <w:szCs w:val="28"/>
        </w:rPr>
      </w:pPr>
      <w:r>
        <w:rPr>
          <w:rFonts w:ascii="Calibri" w:eastAsia="Calibri" w:hAnsi="Calibri" w:cs="Calibri"/>
          <w:sz w:val="28"/>
          <w:szCs w:val="28"/>
        </w:rPr>
        <w:lastRenderedPageBreak/>
        <w:t>Lisa - The results of the survey will be used to develop best practice guidance for an Accessible Streetscape Design Guide.</w:t>
      </w:r>
    </w:p>
    <w:p w:rsidR="00412BB2" w:rsidRDefault="00346DA7">
      <w:pPr>
        <w:shd w:val="clear" w:color="auto" w:fill="FFFFFF"/>
        <w:spacing w:line="240" w:lineRule="auto"/>
        <w:ind w:left="720"/>
        <w:rPr>
          <w:rFonts w:ascii="Calibri" w:eastAsia="Calibri" w:hAnsi="Calibri" w:cs="Calibri"/>
          <w:sz w:val="28"/>
          <w:szCs w:val="28"/>
        </w:rPr>
      </w:pPr>
      <w:r>
        <w:rPr>
          <w:rFonts w:ascii="Calibri" w:eastAsia="Calibri" w:hAnsi="Calibri" w:cs="Calibri"/>
          <w:sz w:val="28"/>
          <w:szCs w:val="28"/>
        </w:rPr>
        <w:t>We want our design guide to be informed by transportation system users with disabilities. I hope you will share this survey with your O &amp; M students and anyone else you think can provide relevant, lived experience.</w:t>
      </w:r>
    </w:p>
    <w:p w:rsidR="00412BB2" w:rsidRDefault="00346DA7">
      <w:pPr>
        <w:shd w:val="clear" w:color="auto" w:fill="FFFFFF"/>
        <w:spacing w:line="240" w:lineRule="auto"/>
        <w:ind w:left="720"/>
        <w:rPr>
          <w:rFonts w:ascii="Calibri" w:eastAsia="Calibri" w:hAnsi="Calibri" w:cs="Calibri"/>
          <w:color w:val="385623"/>
          <w:sz w:val="28"/>
          <w:szCs w:val="28"/>
        </w:rPr>
      </w:pPr>
      <w:hyperlink r:id="rId7">
        <w:r>
          <w:rPr>
            <w:rFonts w:ascii="Calibri" w:eastAsia="Calibri" w:hAnsi="Calibri" w:cs="Calibri"/>
            <w:color w:val="1155CC"/>
            <w:sz w:val="28"/>
            <w:szCs w:val="28"/>
            <w:u w:val="single"/>
          </w:rPr>
          <w:t>Accessible Streetscapes for the Disability Community</w:t>
        </w:r>
      </w:hyperlink>
    </w:p>
    <w:p w:rsidR="00412BB2" w:rsidRDefault="00346DA7">
      <w:pPr>
        <w:shd w:val="clear" w:color="auto" w:fill="FFFFFF"/>
        <w:spacing w:line="240" w:lineRule="auto"/>
        <w:ind w:left="720"/>
        <w:rPr>
          <w:rFonts w:ascii="Calibri" w:eastAsia="Calibri" w:hAnsi="Calibri" w:cs="Calibri"/>
          <w:color w:val="385623"/>
          <w:sz w:val="28"/>
          <w:szCs w:val="28"/>
        </w:rPr>
      </w:pPr>
      <w:hyperlink r:id="rId8">
        <w:r>
          <w:rPr>
            <w:rFonts w:ascii="Calibri" w:eastAsia="Calibri" w:hAnsi="Calibri" w:cs="Calibri"/>
            <w:color w:val="1155CC"/>
            <w:sz w:val="28"/>
            <w:szCs w:val="28"/>
            <w:u w:val="single"/>
          </w:rPr>
          <w:t>Take the Survey</w:t>
        </w:r>
      </w:hyperlink>
    </w:p>
    <w:p w:rsidR="00412BB2" w:rsidRDefault="00346DA7">
      <w:pPr>
        <w:numPr>
          <w:ilvl w:val="0"/>
          <w:numId w:val="8"/>
        </w:numPr>
        <w:shd w:val="clear" w:color="auto" w:fill="FFFFFF"/>
        <w:spacing w:line="240" w:lineRule="auto"/>
        <w:rPr>
          <w:rFonts w:ascii="Calibri" w:eastAsia="Calibri" w:hAnsi="Calibri" w:cs="Calibri"/>
          <w:color w:val="385623"/>
          <w:sz w:val="28"/>
          <w:szCs w:val="28"/>
        </w:rPr>
      </w:pPr>
      <w:r>
        <w:rPr>
          <w:rFonts w:ascii="Calibri" w:eastAsia="Calibri" w:hAnsi="Calibri" w:cs="Calibri"/>
          <w:sz w:val="28"/>
          <w:szCs w:val="28"/>
        </w:rPr>
        <w:t xml:space="preserve">Lisa </w:t>
      </w:r>
      <w:r>
        <w:rPr>
          <w:rFonts w:ascii="Calibri" w:eastAsia="Calibri" w:hAnsi="Calibri" w:cs="Calibri"/>
          <w:color w:val="385623"/>
          <w:sz w:val="28"/>
          <w:szCs w:val="28"/>
        </w:rPr>
        <w:t xml:space="preserve">- </w:t>
      </w:r>
      <w:hyperlink r:id="rId9">
        <w:r>
          <w:rPr>
            <w:rFonts w:ascii="Calibri" w:eastAsia="Calibri" w:hAnsi="Calibri" w:cs="Calibri"/>
            <w:color w:val="1155CC"/>
            <w:sz w:val="28"/>
            <w:szCs w:val="28"/>
            <w:u w:val="single"/>
          </w:rPr>
          <w:t xml:space="preserve">2023 PBOT ADA Title </w:t>
        </w:r>
        <w:proofErr w:type="spellStart"/>
        <w:r>
          <w:rPr>
            <w:rFonts w:ascii="Calibri" w:eastAsia="Calibri" w:hAnsi="Calibri" w:cs="Calibri"/>
            <w:color w:val="1155CC"/>
            <w:sz w:val="28"/>
            <w:szCs w:val="28"/>
            <w:u w:val="single"/>
          </w:rPr>
          <w:t>ll</w:t>
        </w:r>
        <w:proofErr w:type="spellEnd"/>
        <w:r>
          <w:rPr>
            <w:rFonts w:ascii="Calibri" w:eastAsia="Calibri" w:hAnsi="Calibri" w:cs="Calibri"/>
            <w:color w:val="1155CC"/>
            <w:sz w:val="28"/>
            <w:szCs w:val="28"/>
            <w:u w:val="single"/>
          </w:rPr>
          <w:t xml:space="preserve"> Public Righ</w:t>
        </w:r>
        <w:r>
          <w:rPr>
            <w:rFonts w:ascii="Calibri" w:eastAsia="Calibri" w:hAnsi="Calibri" w:cs="Calibri"/>
            <w:color w:val="1155CC"/>
            <w:sz w:val="28"/>
            <w:szCs w:val="28"/>
            <w:u w:val="single"/>
          </w:rPr>
          <w:t>t of Way Transition Plan Annual Report</w:t>
        </w:r>
      </w:hyperlink>
    </w:p>
    <w:p w:rsidR="00412BB2" w:rsidRDefault="00346DA7">
      <w:pPr>
        <w:numPr>
          <w:ilvl w:val="0"/>
          <w:numId w:val="8"/>
        </w:numPr>
        <w:shd w:val="clear" w:color="auto" w:fill="FFFFFF"/>
        <w:spacing w:line="240" w:lineRule="auto"/>
        <w:rPr>
          <w:rFonts w:ascii="Calibri" w:eastAsia="Calibri" w:hAnsi="Calibri" w:cs="Calibri"/>
          <w:color w:val="385623"/>
          <w:sz w:val="28"/>
          <w:szCs w:val="28"/>
        </w:rPr>
      </w:pPr>
      <w:r>
        <w:rPr>
          <w:rFonts w:ascii="Calibri" w:eastAsia="Calibri" w:hAnsi="Calibri" w:cs="Calibri"/>
          <w:sz w:val="28"/>
          <w:szCs w:val="28"/>
        </w:rPr>
        <w:t xml:space="preserve">Lisa </w:t>
      </w:r>
      <w:r>
        <w:rPr>
          <w:rFonts w:ascii="Calibri" w:eastAsia="Calibri" w:hAnsi="Calibri" w:cs="Calibri"/>
          <w:color w:val="385623"/>
          <w:sz w:val="28"/>
          <w:szCs w:val="28"/>
        </w:rPr>
        <w:t xml:space="preserve">- </w:t>
      </w:r>
      <w:hyperlink r:id="rId10">
        <w:r>
          <w:rPr>
            <w:rFonts w:ascii="Calibri" w:eastAsia="Calibri" w:hAnsi="Calibri" w:cs="Calibri"/>
            <w:color w:val="1155CC"/>
            <w:sz w:val="28"/>
            <w:szCs w:val="28"/>
            <w:u w:val="single"/>
          </w:rPr>
          <w:t>Building a Better 82nd Avenue Project Page</w:t>
        </w:r>
      </w:hyperlink>
    </w:p>
    <w:p w:rsidR="00412BB2" w:rsidRDefault="00346DA7">
      <w:pPr>
        <w:numPr>
          <w:ilvl w:val="0"/>
          <w:numId w:val="8"/>
        </w:numPr>
        <w:shd w:val="clear" w:color="auto" w:fill="FFFFFF"/>
        <w:spacing w:line="240" w:lineRule="auto"/>
        <w:rPr>
          <w:rFonts w:ascii="Calibri" w:eastAsia="Calibri" w:hAnsi="Calibri" w:cs="Calibri"/>
          <w:color w:val="385623"/>
          <w:sz w:val="28"/>
          <w:szCs w:val="28"/>
        </w:rPr>
      </w:pPr>
      <w:r>
        <w:rPr>
          <w:rFonts w:ascii="Calibri" w:eastAsia="Calibri" w:hAnsi="Calibri" w:cs="Calibri"/>
          <w:sz w:val="28"/>
          <w:szCs w:val="28"/>
        </w:rPr>
        <w:t>Lisa</w:t>
      </w:r>
      <w:r>
        <w:rPr>
          <w:rFonts w:ascii="Calibri" w:eastAsia="Calibri" w:hAnsi="Calibri" w:cs="Calibri"/>
          <w:color w:val="385623"/>
          <w:sz w:val="28"/>
          <w:szCs w:val="28"/>
        </w:rPr>
        <w:t xml:space="preserve"> - </w:t>
      </w:r>
      <w:hyperlink r:id="rId11">
        <w:r>
          <w:rPr>
            <w:rFonts w:ascii="Calibri" w:eastAsia="Calibri" w:hAnsi="Calibri" w:cs="Calibri"/>
            <w:color w:val="1155CC"/>
            <w:sz w:val="28"/>
            <w:szCs w:val="28"/>
            <w:u w:val="single"/>
          </w:rPr>
          <w:t>PDX WAV Accessible Ride Program</w:t>
        </w:r>
      </w:hyperlink>
    </w:p>
    <w:p w:rsidR="00412BB2" w:rsidRDefault="00346DA7">
      <w:pPr>
        <w:numPr>
          <w:ilvl w:val="0"/>
          <w:numId w:val="8"/>
        </w:numPr>
        <w:shd w:val="clear" w:color="auto" w:fill="FFFFFF"/>
        <w:spacing w:line="240" w:lineRule="auto"/>
        <w:rPr>
          <w:rFonts w:ascii="Calibri" w:eastAsia="Calibri" w:hAnsi="Calibri" w:cs="Calibri"/>
          <w:sz w:val="28"/>
          <w:szCs w:val="28"/>
        </w:rPr>
      </w:pPr>
      <w:r>
        <w:rPr>
          <w:rFonts w:ascii="Calibri" w:eastAsia="Calibri" w:hAnsi="Calibri" w:cs="Calibri"/>
          <w:sz w:val="28"/>
          <w:szCs w:val="28"/>
        </w:rPr>
        <w:t xml:space="preserve">Lisa - My contact information is </w:t>
      </w:r>
      <w:hyperlink r:id="rId12">
        <w:r>
          <w:rPr>
            <w:rFonts w:ascii="Calibri" w:eastAsia="Calibri" w:hAnsi="Calibri" w:cs="Calibri"/>
            <w:color w:val="1155CC"/>
            <w:sz w:val="28"/>
            <w:szCs w:val="28"/>
            <w:u w:val="single"/>
          </w:rPr>
          <w:t>lisa.strader@portlandoregon.gov</w:t>
        </w:r>
      </w:hyperlink>
      <w:r>
        <w:rPr>
          <w:rFonts w:ascii="Calibri" w:eastAsia="Calibri" w:hAnsi="Calibri" w:cs="Calibri"/>
          <w:sz w:val="28"/>
          <w:szCs w:val="28"/>
        </w:rPr>
        <w:t xml:space="preserve"> or 503-823-5703</w:t>
      </w:r>
    </w:p>
    <w:p w:rsidR="00412BB2" w:rsidRDefault="00346DA7">
      <w:pPr>
        <w:numPr>
          <w:ilvl w:val="0"/>
          <w:numId w:val="8"/>
        </w:numPr>
        <w:shd w:val="clear" w:color="auto" w:fill="FFFFFF"/>
        <w:spacing w:line="240" w:lineRule="auto"/>
        <w:rPr>
          <w:rFonts w:ascii="Calibri" w:eastAsia="Calibri" w:hAnsi="Calibri" w:cs="Calibri"/>
          <w:sz w:val="28"/>
          <w:szCs w:val="28"/>
        </w:rPr>
      </w:pPr>
      <w:r>
        <w:rPr>
          <w:rFonts w:ascii="Calibri" w:eastAsia="Calibri" w:hAnsi="Calibri" w:cs="Calibri"/>
          <w:sz w:val="28"/>
          <w:szCs w:val="28"/>
        </w:rPr>
        <w:t xml:space="preserve">Robert - Lives near 82nd - please see Lisa link above about updates happening to 82nd. </w:t>
      </w:r>
    </w:p>
    <w:p w:rsidR="00412BB2" w:rsidRDefault="00346DA7">
      <w:pPr>
        <w:numPr>
          <w:ilvl w:val="0"/>
          <w:numId w:val="8"/>
        </w:numPr>
        <w:shd w:val="clear" w:color="auto" w:fill="FFFFFF"/>
        <w:spacing w:line="240" w:lineRule="auto"/>
        <w:rPr>
          <w:rFonts w:ascii="Calibri" w:eastAsia="Calibri" w:hAnsi="Calibri" w:cs="Calibri"/>
          <w:sz w:val="28"/>
          <w:szCs w:val="28"/>
        </w:rPr>
      </w:pPr>
      <w:r>
        <w:rPr>
          <w:rFonts w:ascii="Calibri" w:eastAsia="Calibri" w:hAnsi="Calibri" w:cs="Calibri"/>
          <w:sz w:val="28"/>
          <w:szCs w:val="28"/>
        </w:rPr>
        <w:t>Lisa will let us know when the survey from the Accessible Streetscapes will be available.</w:t>
      </w:r>
    </w:p>
    <w:p w:rsidR="00412BB2" w:rsidRDefault="00346DA7">
      <w:pPr>
        <w:numPr>
          <w:ilvl w:val="0"/>
          <w:numId w:val="8"/>
        </w:numPr>
        <w:shd w:val="clear" w:color="auto" w:fill="FFFFFF"/>
        <w:spacing w:line="240" w:lineRule="auto"/>
        <w:rPr>
          <w:rFonts w:ascii="Calibri" w:eastAsia="Calibri" w:hAnsi="Calibri" w:cs="Calibri"/>
          <w:sz w:val="28"/>
          <w:szCs w:val="28"/>
        </w:rPr>
      </w:pPr>
      <w:r>
        <w:rPr>
          <w:rFonts w:ascii="Calibri" w:eastAsia="Calibri" w:hAnsi="Calibri" w:cs="Calibri"/>
          <w:sz w:val="28"/>
          <w:szCs w:val="28"/>
        </w:rPr>
        <w:t>Joe - NEMT (</w:t>
      </w:r>
      <w:proofErr w:type="spellStart"/>
      <w:proofErr w:type="gramStart"/>
      <w:r>
        <w:rPr>
          <w:rFonts w:ascii="Calibri" w:eastAsia="Calibri" w:hAnsi="Calibri" w:cs="Calibri"/>
          <w:sz w:val="28"/>
          <w:szCs w:val="28"/>
        </w:rPr>
        <w:t>non emergency</w:t>
      </w:r>
      <w:proofErr w:type="spellEnd"/>
      <w:proofErr w:type="gramEnd"/>
      <w:r>
        <w:rPr>
          <w:rFonts w:ascii="Calibri" w:eastAsia="Calibri" w:hAnsi="Calibri" w:cs="Calibri"/>
          <w:sz w:val="28"/>
          <w:szCs w:val="28"/>
        </w:rPr>
        <w:t xml:space="preserve"> medical transportation) has had many complaints over</w:t>
      </w:r>
      <w:r>
        <w:rPr>
          <w:rFonts w:ascii="Calibri" w:eastAsia="Calibri" w:hAnsi="Calibri" w:cs="Calibri"/>
          <w:sz w:val="28"/>
          <w:szCs w:val="28"/>
        </w:rPr>
        <w:t xml:space="preserve"> the years. </w:t>
      </w:r>
      <w:proofErr w:type="gramStart"/>
      <w:r>
        <w:rPr>
          <w:rFonts w:ascii="Calibri" w:eastAsia="Calibri" w:hAnsi="Calibri" w:cs="Calibri"/>
          <w:sz w:val="28"/>
          <w:szCs w:val="28"/>
        </w:rPr>
        <w:t>Barb  brought</w:t>
      </w:r>
      <w:proofErr w:type="gramEnd"/>
      <w:r>
        <w:rPr>
          <w:rFonts w:ascii="Calibri" w:eastAsia="Calibri" w:hAnsi="Calibri" w:cs="Calibri"/>
          <w:sz w:val="28"/>
          <w:szCs w:val="28"/>
        </w:rPr>
        <w:t xml:space="preserve"> up when we started working on NEMT issues. People could not get appointments, rides were late or never showed at all, no one answered the phones, among other things. As a group, we advocated and did get change and improvement. It </w:t>
      </w:r>
      <w:r>
        <w:rPr>
          <w:rFonts w:ascii="Calibri" w:eastAsia="Calibri" w:hAnsi="Calibri" w:cs="Calibri"/>
          <w:sz w:val="28"/>
          <w:szCs w:val="28"/>
        </w:rPr>
        <w:t xml:space="preserve">may be time to advocate again. There have been changes in management of who is running NEMT. We can ask Dave, from ASAC, to come speak to us. Cheri will also send out the ASAC notes - where we talked about this issue earlier this week. </w:t>
      </w:r>
    </w:p>
    <w:p w:rsidR="00412BB2" w:rsidRDefault="00346DA7">
      <w:pPr>
        <w:numPr>
          <w:ilvl w:val="0"/>
          <w:numId w:val="8"/>
        </w:numPr>
        <w:shd w:val="clear" w:color="auto" w:fill="FFFFFF"/>
        <w:spacing w:line="240" w:lineRule="auto"/>
        <w:rPr>
          <w:rFonts w:ascii="Calibri" w:eastAsia="Calibri" w:hAnsi="Calibri" w:cs="Calibri"/>
          <w:sz w:val="28"/>
          <w:szCs w:val="28"/>
        </w:rPr>
      </w:pPr>
      <w:r>
        <w:rPr>
          <w:rFonts w:ascii="Calibri" w:eastAsia="Calibri" w:hAnsi="Calibri" w:cs="Calibri"/>
          <w:sz w:val="28"/>
          <w:szCs w:val="28"/>
        </w:rPr>
        <w:t xml:space="preserve">Nellie asked if we </w:t>
      </w:r>
      <w:r>
        <w:rPr>
          <w:rFonts w:ascii="Calibri" w:eastAsia="Calibri" w:hAnsi="Calibri" w:cs="Calibri"/>
          <w:sz w:val="28"/>
          <w:szCs w:val="28"/>
        </w:rPr>
        <w:t xml:space="preserve">have any raw data about the issues with NEMT? She also mentioned maybe having mystery riders. </w:t>
      </w:r>
    </w:p>
    <w:p w:rsidR="00412BB2" w:rsidRDefault="00346DA7">
      <w:pPr>
        <w:numPr>
          <w:ilvl w:val="0"/>
          <w:numId w:val="8"/>
        </w:numPr>
        <w:shd w:val="clear" w:color="auto" w:fill="FFFFFF"/>
        <w:spacing w:line="240" w:lineRule="auto"/>
        <w:rPr>
          <w:rFonts w:ascii="Calibri" w:eastAsia="Calibri" w:hAnsi="Calibri" w:cs="Calibri"/>
          <w:sz w:val="28"/>
          <w:szCs w:val="28"/>
        </w:rPr>
      </w:pPr>
      <w:r>
        <w:rPr>
          <w:rFonts w:ascii="Calibri" w:eastAsia="Calibri" w:hAnsi="Calibri" w:cs="Calibri"/>
          <w:sz w:val="28"/>
          <w:szCs w:val="28"/>
        </w:rPr>
        <w:t xml:space="preserve">Irma - CCO’s arrange these rides, not </w:t>
      </w:r>
      <w:proofErr w:type="spellStart"/>
      <w:r>
        <w:rPr>
          <w:rFonts w:ascii="Calibri" w:eastAsia="Calibri" w:hAnsi="Calibri" w:cs="Calibri"/>
          <w:sz w:val="28"/>
          <w:szCs w:val="28"/>
        </w:rPr>
        <w:t>Trimet</w:t>
      </w:r>
      <w:proofErr w:type="spellEnd"/>
      <w:r>
        <w:rPr>
          <w:rFonts w:ascii="Calibri" w:eastAsia="Calibri" w:hAnsi="Calibri" w:cs="Calibri"/>
          <w:sz w:val="28"/>
          <w:szCs w:val="28"/>
        </w:rPr>
        <w:t>.</w:t>
      </w:r>
    </w:p>
    <w:p w:rsidR="00412BB2" w:rsidRDefault="00346DA7">
      <w:pPr>
        <w:numPr>
          <w:ilvl w:val="0"/>
          <w:numId w:val="8"/>
        </w:numPr>
        <w:shd w:val="clear" w:color="auto" w:fill="FFFFFF"/>
        <w:spacing w:line="240" w:lineRule="auto"/>
        <w:rPr>
          <w:rFonts w:ascii="Calibri" w:eastAsia="Calibri" w:hAnsi="Calibri" w:cs="Calibri"/>
          <w:sz w:val="28"/>
          <w:szCs w:val="28"/>
        </w:rPr>
      </w:pPr>
      <w:r>
        <w:rPr>
          <w:rFonts w:ascii="Calibri" w:eastAsia="Calibri" w:hAnsi="Calibri" w:cs="Calibri"/>
          <w:sz w:val="28"/>
          <w:szCs w:val="28"/>
        </w:rPr>
        <w:t>Joe - we will gather data and send it to you by email.</w:t>
      </w:r>
    </w:p>
    <w:p w:rsidR="00412BB2" w:rsidRDefault="00346DA7">
      <w:pPr>
        <w:numPr>
          <w:ilvl w:val="0"/>
          <w:numId w:val="8"/>
        </w:numPr>
        <w:shd w:val="clear" w:color="auto" w:fill="FFFFFF"/>
        <w:spacing w:line="240" w:lineRule="auto"/>
        <w:rPr>
          <w:rFonts w:ascii="Calibri" w:eastAsia="Calibri" w:hAnsi="Calibri" w:cs="Calibri"/>
          <w:sz w:val="28"/>
          <w:szCs w:val="28"/>
        </w:rPr>
      </w:pP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 we need the people who are providing transportation </w:t>
      </w:r>
      <w:r>
        <w:rPr>
          <w:rFonts w:ascii="Calibri" w:eastAsia="Calibri" w:hAnsi="Calibri" w:cs="Calibri"/>
          <w:sz w:val="28"/>
          <w:szCs w:val="28"/>
        </w:rPr>
        <w:t>to follow the rules and do things correctly.</w:t>
      </w:r>
    </w:p>
    <w:p w:rsidR="00412BB2" w:rsidRDefault="00346DA7">
      <w:pPr>
        <w:numPr>
          <w:ilvl w:val="0"/>
          <w:numId w:val="8"/>
        </w:numPr>
        <w:shd w:val="clear" w:color="auto" w:fill="FFFFFF"/>
        <w:spacing w:line="240" w:lineRule="auto"/>
        <w:rPr>
          <w:rFonts w:ascii="Calibri" w:eastAsia="Calibri" w:hAnsi="Calibri" w:cs="Calibri"/>
          <w:sz w:val="28"/>
          <w:szCs w:val="28"/>
        </w:rPr>
      </w:pPr>
      <w:r>
        <w:rPr>
          <w:rFonts w:ascii="Calibri" w:eastAsia="Calibri" w:hAnsi="Calibri" w:cs="Calibri"/>
          <w:sz w:val="28"/>
          <w:szCs w:val="28"/>
        </w:rPr>
        <w:t xml:space="preserve">Robot - are the drivers not being paid enough? Is all the money going to the overhead? Is training happening? </w:t>
      </w:r>
    </w:p>
    <w:p w:rsidR="00412BB2" w:rsidRDefault="00346DA7">
      <w:pPr>
        <w:numPr>
          <w:ilvl w:val="0"/>
          <w:numId w:val="8"/>
        </w:numPr>
        <w:shd w:val="clear" w:color="auto" w:fill="FFFFFF"/>
        <w:spacing w:line="240" w:lineRule="auto"/>
        <w:rPr>
          <w:rFonts w:ascii="Calibri" w:eastAsia="Calibri" w:hAnsi="Calibri" w:cs="Calibri"/>
          <w:sz w:val="28"/>
          <w:szCs w:val="28"/>
        </w:rPr>
      </w:pPr>
      <w:r>
        <w:rPr>
          <w:rFonts w:ascii="Calibri" w:eastAsia="Calibri" w:hAnsi="Calibri" w:cs="Calibri"/>
          <w:sz w:val="28"/>
          <w:szCs w:val="28"/>
        </w:rPr>
        <w:t>Charmaine - language barriers between riders and drivers may also be a contributing factor.</w:t>
      </w:r>
    </w:p>
    <w:p w:rsidR="00412BB2" w:rsidRDefault="00412BB2">
      <w:pPr>
        <w:spacing w:line="240" w:lineRule="auto"/>
        <w:rPr>
          <w:rFonts w:ascii="Calibri" w:eastAsia="Calibri" w:hAnsi="Calibri" w:cs="Calibri"/>
          <w:sz w:val="28"/>
          <w:szCs w:val="28"/>
        </w:rPr>
      </w:pPr>
    </w:p>
    <w:tbl>
      <w:tblPr>
        <w:tblStyle w:val="a0"/>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21"/>
        <w:gridCol w:w="2213"/>
        <w:gridCol w:w="2010"/>
      </w:tblGrid>
      <w:tr w:rsidR="00412BB2">
        <w:trPr>
          <w:jc w:val="center"/>
        </w:trPr>
        <w:tc>
          <w:tcPr>
            <w:tcW w:w="1440" w:type="dxa"/>
            <w:shd w:val="clear" w:color="auto" w:fill="D9EAD3"/>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1:00 pm (30 min)</w:t>
            </w:r>
          </w:p>
        </w:tc>
        <w:tc>
          <w:tcPr>
            <w:tcW w:w="5121" w:type="dxa"/>
            <w:shd w:val="clear" w:color="auto" w:fill="D9EAD3"/>
            <w:tcMar>
              <w:top w:w="57" w:type="dxa"/>
              <w:left w:w="57" w:type="dxa"/>
              <w:bottom w:w="57" w:type="dxa"/>
              <w:right w:w="57" w:type="dxa"/>
            </w:tcMar>
          </w:tcPr>
          <w:p w:rsidR="00412BB2" w:rsidRDefault="00346DA7">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Break - Get Lunch, </w:t>
            </w:r>
            <w:proofErr w:type="gramStart"/>
            <w:r>
              <w:rPr>
                <w:rFonts w:ascii="Calibri" w:eastAsia="Calibri" w:hAnsi="Calibri" w:cs="Calibri"/>
                <w:sz w:val="28"/>
                <w:szCs w:val="28"/>
              </w:rPr>
              <w:t>Take</w:t>
            </w:r>
            <w:proofErr w:type="gramEnd"/>
            <w:r>
              <w:rPr>
                <w:rFonts w:ascii="Calibri" w:eastAsia="Calibri" w:hAnsi="Calibri" w:cs="Calibri"/>
                <w:sz w:val="28"/>
                <w:szCs w:val="28"/>
              </w:rPr>
              <w:t xml:space="preserve"> a Break, Stretch, Connect! </w:t>
            </w:r>
          </w:p>
        </w:tc>
        <w:tc>
          <w:tcPr>
            <w:tcW w:w="2213" w:type="dxa"/>
            <w:shd w:val="clear" w:color="auto" w:fill="D9EAD3"/>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0" w:type="dxa"/>
            <w:shd w:val="clear" w:color="auto" w:fill="D9EAD3"/>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412BB2" w:rsidRDefault="00412BB2">
      <w:pPr>
        <w:spacing w:line="240" w:lineRule="auto"/>
        <w:rPr>
          <w:rFonts w:ascii="Calibri" w:eastAsia="Calibri" w:hAnsi="Calibri" w:cs="Calibri"/>
          <w:sz w:val="28"/>
          <w:szCs w:val="28"/>
        </w:rPr>
      </w:pPr>
    </w:p>
    <w:tbl>
      <w:tblPr>
        <w:tblStyle w:val="a1"/>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69"/>
        <w:gridCol w:w="2165"/>
        <w:gridCol w:w="2010"/>
      </w:tblGrid>
      <w:tr w:rsidR="00412BB2">
        <w:trPr>
          <w:jc w:val="center"/>
        </w:trPr>
        <w:tc>
          <w:tcPr>
            <w:tcW w:w="1440"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1:30 (25 Minutes)</w:t>
            </w:r>
          </w:p>
        </w:tc>
        <w:tc>
          <w:tcPr>
            <w:tcW w:w="5169"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Area Plan </w:t>
            </w:r>
          </w:p>
          <w:p w:rsidR="00412BB2" w:rsidRDefault="00346DA7">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Overview of the Area Plan</w:t>
            </w:r>
          </w:p>
          <w:p w:rsidR="00412BB2" w:rsidRDefault="00346DA7">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Current Area Plan Due August 2024</w:t>
            </w:r>
          </w:p>
          <w:p w:rsidR="00412BB2" w:rsidRDefault="00346DA7">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2025-2029 Area Plan Due March 2025</w:t>
            </w:r>
          </w:p>
        </w:tc>
        <w:tc>
          <w:tcPr>
            <w:tcW w:w="2165"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To request participation from the advisory council in the Area Plan process </w:t>
            </w:r>
          </w:p>
        </w:tc>
        <w:tc>
          <w:tcPr>
            <w:tcW w:w="2010"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Irma, Jacob M, Jeremy N, Jason N. and Nicole G.</w:t>
            </w:r>
          </w:p>
        </w:tc>
      </w:tr>
    </w:tbl>
    <w:p w:rsidR="00412BB2" w:rsidRDefault="00346DA7">
      <w:pPr>
        <w:numPr>
          <w:ilvl w:val="0"/>
          <w:numId w:val="4"/>
        </w:numPr>
        <w:spacing w:line="240" w:lineRule="auto"/>
        <w:rPr>
          <w:rFonts w:ascii="Calibri" w:eastAsia="Calibri" w:hAnsi="Calibri" w:cs="Calibri"/>
          <w:sz w:val="28"/>
          <w:szCs w:val="28"/>
        </w:rPr>
      </w:pPr>
      <w:r>
        <w:rPr>
          <w:rFonts w:ascii="Calibri" w:eastAsia="Calibri" w:hAnsi="Calibri" w:cs="Calibri"/>
          <w:sz w:val="28"/>
          <w:szCs w:val="28"/>
        </w:rPr>
        <w:t>Irma, Jason, Jacob went over slides.</w:t>
      </w:r>
    </w:p>
    <w:p w:rsidR="00412BB2" w:rsidRDefault="00346DA7">
      <w:pPr>
        <w:numPr>
          <w:ilvl w:val="0"/>
          <w:numId w:val="4"/>
        </w:numP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Nicole asked that anyone interested in helping with our survey questions and data collection for 2025-2029 please circle their names on the sign in sheet to participate in a </w:t>
      </w:r>
      <w:proofErr w:type="spellStart"/>
      <w:r>
        <w:rPr>
          <w:rFonts w:ascii="Calibri" w:eastAsia="Calibri" w:hAnsi="Calibri" w:cs="Calibri"/>
          <w:sz w:val="28"/>
          <w:szCs w:val="28"/>
        </w:rPr>
        <w:t>sub committee</w:t>
      </w:r>
      <w:proofErr w:type="spellEnd"/>
      <w:r>
        <w:rPr>
          <w:rFonts w:ascii="Calibri" w:eastAsia="Calibri" w:hAnsi="Calibri" w:cs="Calibri"/>
          <w:sz w:val="28"/>
          <w:szCs w:val="28"/>
        </w:rPr>
        <w:t>.</w:t>
      </w:r>
    </w:p>
    <w:p w:rsidR="00412BB2" w:rsidRDefault="00346DA7">
      <w:pPr>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Nellie - what is the time commitment for helping on this </w:t>
      </w:r>
      <w:proofErr w:type="spellStart"/>
      <w:r>
        <w:rPr>
          <w:rFonts w:ascii="Calibri" w:eastAsia="Calibri" w:hAnsi="Calibri" w:cs="Calibri"/>
          <w:sz w:val="28"/>
          <w:szCs w:val="28"/>
        </w:rPr>
        <w:t>sub commit</w:t>
      </w:r>
      <w:r>
        <w:rPr>
          <w:rFonts w:ascii="Calibri" w:eastAsia="Calibri" w:hAnsi="Calibri" w:cs="Calibri"/>
          <w:sz w:val="28"/>
          <w:szCs w:val="28"/>
        </w:rPr>
        <w:t>tee</w:t>
      </w:r>
      <w:proofErr w:type="spellEnd"/>
      <w:r>
        <w:rPr>
          <w:rFonts w:ascii="Calibri" w:eastAsia="Calibri" w:hAnsi="Calibri" w:cs="Calibri"/>
          <w:sz w:val="28"/>
          <w:szCs w:val="28"/>
        </w:rPr>
        <w:t xml:space="preserve">? Nicole said it would be at least until March of 2025 - and then we would reassess to see how to move forward. </w:t>
      </w:r>
    </w:p>
    <w:p w:rsidR="00412BB2" w:rsidRDefault="00346DA7">
      <w:pPr>
        <w:numPr>
          <w:ilvl w:val="0"/>
          <w:numId w:val="4"/>
        </w:numPr>
        <w:spacing w:line="240" w:lineRule="auto"/>
        <w:rPr>
          <w:rFonts w:ascii="Calibri" w:eastAsia="Calibri" w:hAnsi="Calibri" w:cs="Calibri"/>
          <w:sz w:val="28"/>
          <w:szCs w:val="28"/>
        </w:rPr>
      </w:pP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 would this committee meet in person or virtually. Nicole said that would depend on what members want. </w:t>
      </w:r>
    </w:p>
    <w:p w:rsidR="00412BB2" w:rsidRDefault="00346DA7">
      <w:pPr>
        <w:numPr>
          <w:ilvl w:val="0"/>
          <w:numId w:val="4"/>
        </w:numPr>
        <w:spacing w:line="240" w:lineRule="auto"/>
        <w:rPr>
          <w:rFonts w:ascii="Calibri" w:eastAsia="Calibri" w:hAnsi="Calibri" w:cs="Calibri"/>
          <w:sz w:val="28"/>
          <w:szCs w:val="28"/>
        </w:rPr>
      </w:pPr>
      <w:r>
        <w:rPr>
          <w:rFonts w:ascii="Calibri" w:eastAsia="Calibri" w:hAnsi="Calibri" w:cs="Calibri"/>
          <w:sz w:val="28"/>
          <w:szCs w:val="28"/>
        </w:rPr>
        <w:t>Barb - so this is a temporary</w:t>
      </w:r>
      <w:r>
        <w:rPr>
          <w:rFonts w:ascii="Calibri" w:eastAsia="Calibri" w:hAnsi="Calibri" w:cs="Calibri"/>
          <w:sz w:val="28"/>
          <w:szCs w:val="28"/>
        </w:rPr>
        <w:t xml:space="preserve"> committee? Long term? Nicole said we will reassess after the first deadline in March of 2025. </w:t>
      </w:r>
    </w:p>
    <w:p w:rsidR="00412BB2" w:rsidRDefault="00346DA7">
      <w:pPr>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Barb - stated we need to make sure that what we put in the area plan - are things we can really get done. If they are aspirational, we need that designated. </w:t>
      </w:r>
    </w:p>
    <w:p w:rsidR="00412BB2" w:rsidRDefault="00346DA7">
      <w:pPr>
        <w:numPr>
          <w:ilvl w:val="0"/>
          <w:numId w:val="4"/>
        </w:numPr>
        <w:spacing w:line="240" w:lineRule="auto"/>
        <w:rPr>
          <w:rFonts w:ascii="Calibri" w:eastAsia="Calibri" w:hAnsi="Calibri" w:cs="Calibri"/>
          <w:sz w:val="28"/>
          <w:szCs w:val="28"/>
        </w:rPr>
      </w:pPr>
      <w:r>
        <w:rPr>
          <w:rFonts w:ascii="Calibri" w:eastAsia="Calibri" w:hAnsi="Calibri" w:cs="Calibri"/>
          <w:sz w:val="28"/>
          <w:szCs w:val="28"/>
        </w:rPr>
        <w:t>Je</w:t>
      </w:r>
      <w:r>
        <w:rPr>
          <w:rFonts w:ascii="Calibri" w:eastAsia="Calibri" w:hAnsi="Calibri" w:cs="Calibri"/>
          <w:sz w:val="28"/>
          <w:szCs w:val="28"/>
        </w:rPr>
        <w:t xml:space="preserve">ss - we need more than just one person to help with our homeless population. We have Dustin, but that is not enough. Charmaine mentioned natives do not go to shelters. We need to get them help in other ways, as well as get information to them. </w:t>
      </w:r>
    </w:p>
    <w:tbl>
      <w:tblPr>
        <w:tblStyle w:val="a2"/>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5325"/>
        <w:gridCol w:w="2010"/>
        <w:gridCol w:w="2010"/>
      </w:tblGrid>
      <w:tr w:rsidR="00412BB2">
        <w:trPr>
          <w:jc w:val="center"/>
        </w:trPr>
        <w:tc>
          <w:tcPr>
            <w:tcW w:w="1440"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1:55 </w:t>
            </w:r>
          </w:p>
        </w:tc>
        <w:tc>
          <w:tcPr>
            <w:tcW w:w="5325"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Publi</w:t>
            </w:r>
            <w:r>
              <w:rPr>
                <w:rFonts w:ascii="Calibri" w:eastAsia="Calibri" w:hAnsi="Calibri" w:cs="Calibri"/>
                <w:sz w:val="28"/>
                <w:szCs w:val="28"/>
              </w:rPr>
              <w:t>c Testimony</w:t>
            </w:r>
          </w:p>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Closing</w:t>
            </w:r>
          </w:p>
          <w:p w:rsidR="00412BB2" w:rsidRDefault="00346DA7">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How did the meeting go? </w:t>
            </w:r>
          </w:p>
          <w:p w:rsidR="00412BB2" w:rsidRDefault="00346DA7">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Thank you for your time and advocacy</w:t>
            </w:r>
          </w:p>
        </w:tc>
        <w:tc>
          <w:tcPr>
            <w:tcW w:w="2010" w:type="dxa"/>
            <w:tcMar>
              <w:top w:w="57" w:type="dxa"/>
              <w:left w:w="57" w:type="dxa"/>
              <w:bottom w:w="57" w:type="dxa"/>
              <w:right w:w="57" w:type="dxa"/>
            </w:tcMar>
          </w:tcPr>
          <w:p w:rsidR="00412BB2" w:rsidRDefault="00412BB2">
            <w:pPr>
              <w:widowControl w:val="0"/>
              <w:spacing w:line="240" w:lineRule="auto"/>
              <w:rPr>
                <w:rFonts w:ascii="Calibri" w:eastAsia="Calibri" w:hAnsi="Calibri" w:cs="Calibri"/>
                <w:sz w:val="28"/>
                <w:szCs w:val="28"/>
              </w:rPr>
            </w:pPr>
          </w:p>
        </w:tc>
        <w:tc>
          <w:tcPr>
            <w:tcW w:w="2010"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Joe</w:t>
            </w:r>
          </w:p>
        </w:tc>
      </w:tr>
      <w:tr w:rsidR="00412BB2">
        <w:trPr>
          <w:jc w:val="center"/>
        </w:trPr>
        <w:tc>
          <w:tcPr>
            <w:tcW w:w="10785" w:type="dxa"/>
            <w:gridSpan w:val="4"/>
            <w:tcMar>
              <w:top w:w="57" w:type="dxa"/>
              <w:left w:w="57" w:type="dxa"/>
              <w:bottom w:w="57" w:type="dxa"/>
              <w:right w:w="57" w:type="dxa"/>
            </w:tcMar>
          </w:tcPr>
          <w:p w:rsidR="00412BB2" w:rsidRDefault="00346DA7">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Steps and Action Items</w:t>
            </w:r>
          </w:p>
          <w:p w:rsidR="00412BB2" w:rsidRDefault="00346DA7">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Joe - reach out to the Joint Office to see how the homeless outreach is going.</w:t>
            </w:r>
          </w:p>
          <w:p w:rsidR="00412BB2" w:rsidRDefault="00346DA7">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Gail - talked about her living situation in a home forward run apartment building. Drugs, guns, etc. Home Forward does not address these issues. How do we address that, they do not return my calls at Home </w:t>
            </w:r>
            <w:proofErr w:type="gramStart"/>
            <w:r>
              <w:rPr>
                <w:rFonts w:ascii="Calibri" w:eastAsia="Calibri" w:hAnsi="Calibri" w:cs="Calibri"/>
                <w:sz w:val="28"/>
                <w:szCs w:val="28"/>
              </w:rPr>
              <w:t>Forward.</w:t>
            </w:r>
            <w:proofErr w:type="gramEnd"/>
            <w:r>
              <w:rPr>
                <w:rFonts w:ascii="Calibri" w:eastAsia="Calibri" w:hAnsi="Calibri" w:cs="Calibri"/>
                <w:sz w:val="28"/>
                <w:szCs w:val="28"/>
              </w:rPr>
              <w:t xml:space="preserve"> </w:t>
            </w:r>
          </w:p>
          <w:p w:rsidR="00412BB2" w:rsidRDefault="00346DA7">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Nellie - if they find you have reported i</w:t>
            </w:r>
            <w:r>
              <w:rPr>
                <w:rFonts w:ascii="Calibri" w:eastAsia="Calibri" w:hAnsi="Calibri" w:cs="Calibri"/>
                <w:sz w:val="28"/>
                <w:szCs w:val="28"/>
              </w:rPr>
              <w:t>t, you may be retaliated against.</w:t>
            </w:r>
          </w:p>
          <w:p w:rsidR="00412BB2" w:rsidRDefault="00346DA7">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Caroline - my family has had the same issues in these apartments run by Home Forward. Office turns their back, it just continues.</w:t>
            </w:r>
          </w:p>
          <w:p w:rsidR="00412BB2" w:rsidRDefault="00346DA7">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Jess </w:t>
            </w:r>
            <w:proofErr w:type="gramStart"/>
            <w:r>
              <w:rPr>
                <w:rFonts w:ascii="Calibri" w:eastAsia="Calibri" w:hAnsi="Calibri" w:cs="Calibri"/>
                <w:sz w:val="28"/>
                <w:szCs w:val="28"/>
              </w:rPr>
              <w:t>-  I</w:t>
            </w:r>
            <w:proofErr w:type="gramEnd"/>
            <w:r>
              <w:rPr>
                <w:rFonts w:ascii="Calibri" w:eastAsia="Calibri" w:hAnsi="Calibri" w:cs="Calibri"/>
                <w:sz w:val="28"/>
                <w:szCs w:val="28"/>
              </w:rPr>
              <w:t xml:space="preserve"> would like to be on the process to see how we can regulate these processes. </w:t>
            </w:r>
          </w:p>
          <w:p w:rsidR="00412BB2" w:rsidRDefault="00346DA7">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Nelli</w:t>
            </w:r>
            <w:r>
              <w:rPr>
                <w:rFonts w:ascii="Calibri" w:eastAsia="Calibri" w:hAnsi="Calibri" w:cs="Calibri"/>
                <w:sz w:val="28"/>
                <w:szCs w:val="28"/>
              </w:rPr>
              <w:t xml:space="preserve">e - Protective Services needs to be involved. </w:t>
            </w:r>
          </w:p>
          <w:p w:rsidR="00412BB2" w:rsidRDefault="00346DA7">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Gail - I ended up calling 211 and letting them know what was going on. If a car is sitting there </w:t>
            </w:r>
            <w:proofErr w:type="spellStart"/>
            <w:r>
              <w:rPr>
                <w:rFonts w:ascii="Calibri" w:eastAsia="Calibri" w:hAnsi="Calibri" w:cs="Calibri"/>
                <w:sz w:val="28"/>
                <w:szCs w:val="28"/>
              </w:rPr>
              <w:t>etc</w:t>
            </w:r>
            <w:proofErr w:type="spellEnd"/>
            <w:r>
              <w:rPr>
                <w:rFonts w:ascii="Calibri" w:eastAsia="Calibri" w:hAnsi="Calibri" w:cs="Calibri"/>
                <w:sz w:val="28"/>
                <w:szCs w:val="28"/>
              </w:rPr>
              <w:t xml:space="preserve"> they will help eventually. </w:t>
            </w:r>
          </w:p>
          <w:p w:rsidR="00412BB2" w:rsidRDefault="00346DA7">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George lives in an apartment complex that has the same issues. It's less than 3 </w:t>
            </w:r>
            <w:r>
              <w:rPr>
                <w:rFonts w:ascii="Calibri" w:eastAsia="Calibri" w:hAnsi="Calibri" w:cs="Calibri"/>
                <w:sz w:val="28"/>
                <w:szCs w:val="28"/>
              </w:rPr>
              <w:t xml:space="preserve">years old. It is run by REACH. Home Forward is also affiliated. </w:t>
            </w:r>
          </w:p>
          <w:p w:rsidR="00412BB2" w:rsidRDefault="00346DA7">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Joe - we should have Home Forward or maybe the Portland Police come speak. APS may have a relationship with the Portland Police. </w:t>
            </w:r>
          </w:p>
          <w:p w:rsidR="00412BB2" w:rsidRDefault="00346DA7">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Nellie - please give us the information straight. We want the</w:t>
            </w:r>
            <w:r>
              <w:rPr>
                <w:rFonts w:ascii="Calibri" w:eastAsia="Calibri" w:hAnsi="Calibri" w:cs="Calibri"/>
                <w:sz w:val="28"/>
                <w:szCs w:val="28"/>
              </w:rPr>
              <w:t xml:space="preserve"> truth. </w:t>
            </w:r>
          </w:p>
          <w:p w:rsidR="00412BB2" w:rsidRDefault="00346DA7">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Barb - Cascadia Behavioral Health outreach worker. We are running out of bathrooms for the public to use the restrooms. We used to have restrooms people could use. I feel we should do this at this building.  Joe will address this. We had huge amou</w:t>
            </w:r>
            <w:r>
              <w:rPr>
                <w:rFonts w:ascii="Calibri" w:eastAsia="Calibri" w:hAnsi="Calibri" w:cs="Calibri"/>
                <w:sz w:val="28"/>
                <w:szCs w:val="28"/>
              </w:rPr>
              <w:t xml:space="preserve">nts of vandalism and the people who owned the building said we will not pay to fix these </w:t>
            </w:r>
            <w:r>
              <w:rPr>
                <w:rFonts w:ascii="Calibri" w:eastAsia="Calibri" w:hAnsi="Calibri" w:cs="Calibri"/>
                <w:sz w:val="28"/>
                <w:szCs w:val="28"/>
              </w:rPr>
              <w:lastRenderedPageBreak/>
              <w:t>anymore. We are trying to figure out how we can make this situation better. Joe will be sending an email to Barb</w:t>
            </w:r>
          </w:p>
        </w:tc>
      </w:tr>
    </w:tbl>
    <w:p w:rsidR="00412BB2" w:rsidRDefault="00412BB2">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412BB2">
        <w:trPr>
          <w:jc w:val="center"/>
        </w:trPr>
        <w:tc>
          <w:tcPr>
            <w:tcW w:w="1440"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2:00 pm </w:t>
            </w:r>
          </w:p>
        </w:tc>
        <w:tc>
          <w:tcPr>
            <w:tcW w:w="3888"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412BB2" w:rsidRDefault="00412BB2">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412BB2" w:rsidRDefault="00346DA7">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412BB2" w:rsidRDefault="00412BB2">
      <w:pPr>
        <w:spacing w:line="240" w:lineRule="auto"/>
        <w:rPr>
          <w:rFonts w:ascii="Calibri" w:eastAsia="Calibri" w:hAnsi="Calibri" w:cs="Calibri"/>
          <w:sz w:val="28"/>
          <w:szCs w:val="28"/>
        </w:rPr>
      </w:pPr>
    </w:p>
    <w:p w:rsidR="00412BB2" w:rsidRDefault="00346DA7">
      <w:pPr>
        <w:spacing w:line="240" w:lineRule="auto"/>
        <w:rPr>
          <w:rFonts w:ascii="Calibri" w:eastAsia="Calibri" w:hAnsi="Calibri" w:cs="Calibri"/>
          <w:sz w:val="28"/>
          <w:szCs w:val="28"/>
        </w:rPr>
      </w:pPr>
      <w:r>
        <w:rPr>
          <w:rFonts w:ascii="Calibri" w:eastAsia="Calibri" w:hAnsi="Calibri" w:cs="Calibri"/>
          <w:sz w:val="28"/>
          <w:szCs w:val="28"/>
        </w:rPr>
        <w:t>Upcoming Meetings: ASAC - June 18th</w:t>
      </w:r>
    </w:p>
    <w:p w:rsidR="00412BB2" w:rsidRDefault="00346DA7">
      <w:pPr>
        <w:spacing w:line="240" w:lineRule="auto"/>
        <w:rPr>
          <w:rFonts w:ascii="Calibri" w:eastAsia="Calibri" w:hAnsi="Calibri" w:cs="Calibri"/>
          <w:sz w:val="28"/>
          <w:szCs w:val="28"/>
        </w:rPr>
      </w:pPr>
      <w:r>
        <w:rPr>
          <w:rFonts w:ascii="Calibri" w:eastAsia="Calibri" w:hAnsi="Calibri" w:cs="Calibri"/>
          <w:sz w:val="28"/>
          <w:szCs w:val="28"/>
        </w:rPr>
        <w:t>DSAC: June 27th</w:t>
      </w:r>
    </w:p>
    <w:p w:rsidR="00412BB2" w:rsidRDefault="00412BB2">
      <w:pPr>
        <w:spacing w:line="240" w:lineRule="auto"/>
        <w:rPr>
          <w:rFonts w:ascii="Calibri" w:eastAsia="Calibri" w:hAnsi="Calibri" w:cs="Calibri"/>
          <w:sz w:val="28"/>
          <w:szCs w:val="28"/>
        </w:rPr>
      </w:pPr>
    </w:p>
    <w:p w:rsidR="00412BB2" w:rsidRDefault="00346DA7">
      <w:pPr>
        <w:spacing w:line="240" w:lineRule="auto"/>
        <w:rPr>
          <w:rFonts w:ascii="Calibri" w:eastAsia="Calibri" w:hAnsi="Calibri" w:cs="Calibri"/>
          <w:sz w:val="28"/>
          <w:szCs w:val="28"/>
          <w:u w:val="single"/>
        </w:rPr>
      </w:pPr>
      <w:r>
        <w:rPr>
          <w:rFonts w:ascii="Calibri" w:eastAsia="Calibri" w:hAnsi="Calibri" w:cs="Calibri"/>
          <w:sz w:val="28"/>
          <w:szCs w:val="28"/>
        </w:rPr>
        <w:t>Common acronyms used in ASAC Meetings - While we strive to avoid acronyms and jargon here are some you may hear in ASAC meetings</w:t>
      </w:r>
    </w:p>
    <w:p w:rsidR="00412BB2" w:rsidRDefault="00346DA7">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412BB2" w:rsidRDefault="00346DA7">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412BB2" w:rsidRDefault="00346DA7">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412BB2" w:rsidRDefault="00346DA7">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w:t>
      </w:r>
      <w:r>
        <w:rPr>
          <w:rFonts w:ascii="Calibri" w:eastAsia="Calibri" w:hAnsi="Calibri" w:cs="Calibri"/>
          <w:i/>
          <w:color w:val="000000"/>
          <w:sz w:val="28"/>
          <w:szCs w:val="28"/>
        </w:rPr>
        <w:t>s</w:t>
      </w:r>
    </w:p>
    <w:p w:rsidR="00412BB2" w:rsidRDefault="00346DA7">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412BB2" w:rsidRDefault="00346DA7">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412BB2" w:rsidRDefault="00346DA7">
      <w:pPr>
        <w:numPr>
          <w:ilvl w:val="0"/>
          <w:numId w:val="3"/>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NEMT - Non-Emergent Medical Transportation</w:t>
      </w:r>
    </w:p>
    <w:p w:rsidR="00412BB2" w:rsidRDefault="00346DA7">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412BB2" w:rsidRDefault="00346DA7">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w:t>
      </w:r>
      <w:r>
        <w:rPr>
          <w:rFonts w:ascii="Calibri" w:eastAsia="Calibri" w:hAnsi="Calibri" w:cs="Calibri"/>
          <w:i/>
          <w:color w:val="000000"/>
          <w:sz w:val="28"/>
          <w:szCs w:val="28"/>
        </w:rPr>
        <w:t>S)</w:t>
      </w:r>
    </w:p>
    <w:p w:rsidR="00412BB2" w:rsidRDefault="00346DA7">
      <w:pPr>
        <w:numPr>
          <w:ilvl w:val="0"/>
          <w:numId w:val="3"/>
        </w:numPr>
        <w:pBdr>
          <w:top w:val="nil"/>
          <w:left w:val="nil"/>
          <w:bottom w:val="nil"/>
          <w:right w:val="nil"/>
          <w:between w:val="nil"/>
        </w:pBdr>
        <w:spacing w:line="240" w:lineRule="auto"/>
        <w:rPr>
          <w:rFonts w:ascii="Calibri" w:eastAsia="Calibri" w:hAnsi="Calibri" w:cs="Calibri"/>
          <w:i/>
          <w:sz w:val="28"/>
          <w:szCs w:val="28"/>
        </w:rPr>
      </w:pPr>
      <w:r>
        <w:rPr>
          <w:rFonts w:ascii="Calibri" w:eastAsia="Calibri" w:hAnsi="Calibri" w:cs="Calibri"/>
          <w:sz w:val="28"/>
          <w:szCs w:val="28"/>
        </w:rPr>
        <w:t xml:space="preserve">OPI and OPI-M - </w:t>
      </w:r>
      <w:r>
        <w:rPr>
          <w:rFonts w:ascii="Calibri" w:eastAsia="Calibri" w:hAnsi="Calibri" w:cs="Calibri"/>
          <w:i/>
          <w:sz w:val="28"/>
          <w:szCs w:val="28"/>
        </w:rPr>
        <w:t xml:space="preserve">Oregon Project Independence and </w:t>
      </w:r>
      <w:proofErr w:type="spellStart"/>
      <w:r>
        <w:rPr>
          <w:rFonts w:ascii="Calibri" w:eastAsia="Calibri" w:hAnsi="Calibri" w:cs="Calibri"/>
          <w:i/>
          <w:sz w:val="28"/>
          <w:szCs w:val="28"/>
        </w:rPr>
        <w:t>Oregoin</w:t>
      </w:r>
      <w:proofErr w:type="spellEnd"/>
      <w:r>
        <w:rPr>
          <w:rFonts w:ascii="Calibri" w:eastAsia="Calibri" w:hAnsi="Calibri" w:cs="Calibri"/>
          <w:i/>
          <w:sz w:val="28"/>
          <w:szCs w:val="28"/>
        </w:rPr>
        <w:t xml:space="preserve"> Project Independence - Medicaid</w:t>
      </w:r>
    </w:p>
    <w:p w:rsidR="00412BB2" w:rsidRDefault="00412BB2">
      <w:pPr>
        <w:spacing w:line="240" w:lineRule="auto"/>
        <w:rPr>
          <w:rFonts w:ascii="Calibri" w:eastAsia="Calibri" w:hAnsi="Calibri" w:cs="Calibri"/>
          <w:sz w:val="28"/>
          <w:szCs w:val="28"/>
        </w:rPr>
      </w:pPr>
    </w:p>
    <w:sectPr w:rsidR="00412BB2">
      <w:headerReference w:type="default" r:id="rId13"/>
      <w:footerReference w:type="default" r:id="rId14"/>
      <w:headerReference w:type="first" r:id="rId15"/>
      <w:footerReference w:type="first" r:id="rId16"/>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DA7" w:rsidRDefault="00346DA7">
      <w:pPr>
        <w:spacing w:line="240" w:lineRule="auto"/>
      </w:pPr>
      <w:r>
        <w:separator/>
      </w:r>
    </w:p>
  </w:endnote>
  <w:endnote w:type="continuationSeparator" w:id="0">
    <w:p w:rsidR="00346DA7" w:rsidRDefault="00346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BB2" w:rsidRDefault="00346DA7">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9C467E">
      <w:rPr>
        <w:rFonts w:ascii="Calibri" w:eastAsia="Calibri" w:hAnsi="Calibri" w:cs="Calibri"/>
        <w:color w:val="000000"/>
        <w:sz w:val="28"/>
        <w:szCs w:val="28"/>
      </w:rPr>
      <w:fldChar w:fldCharType="separate"/>
    </w:r>
    <w:r w:rsidR="009C467E">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BB2" w:rsidRDefault="00346DA7">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9C467E">
      <w:rPr>
        <w:rFonts w:ascii="Calibri" w:eastAsia="Calibri" w:hAnsi="Calibri" w:cs="Calibri"/>
        <w:color w:val="000000"/>
        <w:sz w:val="28"/>
        <w:szCs w:val="28"/>
      </w:rPr>
      <w:fldChar w:fldCharType="separate"/>
    </w:r>
    <w:r w:rsidR="009C467E">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DA7" w:rsidRDefault="00346DA7">
      <w:pPr>
        <w:spacing w:line="240" w:lineRule="auto"/>
      </w:pPr>
      <w:r>
        <w:separator/>
      </w:r>
    </w:p>
  </w:footnote>
  <w:footnote w:type="continuationSeparator" w:id="0">
    <w:p w:rsidR="00346DA7" w:rsidRDefault="00346D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BB2" w:rsidRDefault="00412BB2">
    <w:pPr>
      <w:widowControl w:val="0"/>
      <w:pBdr>
        <w:top w:val="nil"/>
        <w:left w:val="nil"/>
        <w:bottom w:val="nil"/>
        <w:right w:val="nil"/>
        <w:between w:val="nil"/>
      </w:pBdr>
      <w:rPr>
        <w:sz w:val="8"/>
        <w:szCs w:val="8"/>
      </w:rPr>
    </w:pPr>
  </w:p>
  <w:tbl>
    <w:tblPr>
      <w:tblStyle w:val="a5"/>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412BB2">
      <w:trPr>
        <w:jc w:val="center"/>
      </w:trPr>
      <w:tc>
        <w:tcPr>
          <w:tcW w:w="1440" w:type="dxa"/>
          <w:shd w:val="clear" w:color="auto" w:fill="262626"/>
          <w:tcMar>
            <w:top w:w="57" w:type="dxa"/>
            <w:left w:w="57" w:type="dxa"/>
            <w:bottom w:w="57" w:type="dxa"/>
            <w:right w:w="57" w:type="dxa"/>
          </w:tcMar>
          <w:vAlign w:val="bottom"/>
        </w:tcPr>
        <w:p w:rsidR="00412BB2" w:rsidRDefault="00346DA7">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412BB2" w:rsidRDefault="00346DA7">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412BB2" w:rsidRDefault="00346DA7">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412BB2" w:rsidRDefault="00346DA7">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412BB2" w:rsidRDefault="00412BB2">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BB2" w:rsidRDefault="00346DA7">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simplePos x="0" y="0"/>
          <wp:positionH relativeFrom="column">
            <wp:posOffset>247650</wp:posOffset>
          </wp:positionH>
          <wp:positionV relativeFrom="paragraph">
            <wp:posOffset>142875</wp:posOffset>
          </wp:positionV>
          <wp:extent cx="1109663" cy="11096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9663" cy="1109663"/>
                  </a:xfrm>
                  <a:prstGeom prst="rect">
                    <a:avLst/>
                  </a:prstGeom>
                  <a:ln/>
                </pic:spPr>
              </pic:pic>
            </a:graphicData>
          </a:graphic>
        </wp:anchor>
      </w:drawing>
    </w:r>
  </w:p>
  <w:p w:rsidR="00412BB2" w:rsidRDefault="00346DA7">
    <w:pPr>
      <w:spacing w:line="240" w:lineRule="auto"/>
      <w:jc w:val="right"/>
      <w:rPr>
        <w:b/>
        <w:sz w:val="28"/>
        <w:szCs w:val="28"/>
      </w:rPr>
    </w:pPr>
    <w:r>
      <w:rPr>
        <w:b/>
        <w:sz w:val="28"/>
        <w:szCs w:val="28"/>
      </w:rPr>
      <w:t>Disability Services Advisory Council (DSAC)</w:t>
    </w:r>
  </w:p>
  <w:p w:rsidR="00412BB2" w:rsidRDefault="00412BB2">
    <w:pPr>
      <w:spacing w:line="240" w:lineRule="auto"/>
      <w:rPr>
        <w:b/>
        <w:sz w:val="28"/>
        <w:szCs w:val="28"/>
      </w:rPr>
    </w:pPr>
  </w:p>
  <w:p w:rsidR="00412BB2" w:rsidRDefault="00346DA7">
    <w:pPr>
      <w:spacing w:line="240" w:lineRule="auto"/>
      <w:ind w:firstLine="720"/>
      <w:jc w:val="right"/>
      <w:rPr>
        <w:sz w:val="28"/>
        <w:szCs w:val="28"/>
      </w:rPr>
    </w:pPr>
    <w:r>
      <w:rPr>
        <w:sz w:val="28"/>
        <w:szCs w:val="28"/>
      </w:rPr>
      <w:t>Thursday, May 23 2024, 12:00 pm - 2:00 pm</w:t>
    </w:r>
  </w:p>
  <w:p w:rsidR="00412BB2" w:rsidRDefault="00346DA7">
    <w:pPr>
      <w:spacing w:line="240" w:lineRule="auto"/>
      <w:jc w:val="right"/>
      <w:rPr>
        <w:b/>
        <w:sz w:val="28"/>
        <w:szCs w:val="28"/>
      </w:rPr>
    </w:pPr>
    <w:r>
      <w:rPr>
        <w:b/>
        <w:sz w:val="28"/>
        <w:szCs w:val="28"/>
      </w:rPr>
      <w:t xml:space="preserve">In-person with Zoom optional </w:t>
    </w:r>
  </w:p>
  <w:p w:rsidR="00412BB2" w:rsidRDefault="00346DA7">
    <w:pPr>
      <w:spacing w:line="240" w:lineRule="auto"/>
      <w:jc w:val="right"/>
      <w:rPr>
        <w:sz w:val="28"/>
        <w:szCs w:val="28"/>
      </w:rPr>
    </w:pPr>
    <w:r>
      <w:rPr>
        <w:b/>
        <w:sz w:val="28"/>
        <w:szCs w:val="28"/>
      </w:rPr>
      <w:t>Location:</w:t>
    </w:r>
    <w:r>
      <w:rPr>
        <w:sz w:val="28"/>
        <w:szCs w:val="28"/>
      </w:rPr>
      <w:t xml:space="preserve"> </w:t>
    </w:r>
  </w:p>
  <w:p w:rsidR="00412BB2" w:rsidRDefault="00346DA7">
    <w:pPr>
      <w:spacing w:line="240" w:lineRule="auto"/>
      <w:jc w:val="right"/>
      <w:rPr>
        <w:sz w:val="28"/>
        <w:szCs w:val="28"/>
      </w:rPr>
    </w:pPr>
    <w:r>
      <w:rPr>
        <w:sz w:val="28"/>
        <w:szCs w:val="28"/>
      </w:rPr>
      <w:t xml:space="preserve">Five Oak, Pine Room, </w:t>
    </w:r>
  </w:p>
  <w:p w:rsidR="00412BB2" w:rsidRDefault="00346DA7">
    <w:pPr>
      <w:spacing w:line="240" w:lineRule="auto"/>
      <w:jc w:val="right"/>
      <w:rPr>
        <w:sz w:val="28"/>
        <w:szCs w:val="28"/>
      </w:rPr>
    </w:pPr>
    <w:r>
      <w:rPr>
        <w:sz w:val="28"/>
        <w:szCs w:val="28"/>
      </w:rPr>
      <w:t xml:space="preserve">209 SW 4th Ave, Portland, OR 97204 </w:t>
    </w:r>
  </w:p>
  <w:p w:rsidR="00412BB2" w:rsidRDefault="00346DA7">
    <w:pPr>
      <w:spacing w:line="240" w:lineRule="auto"/>
      <w:jc w:val="center"/>
      <w:rPr>
        <w:sz w:val="30"/>
        <w:szCs w:val="30"/>
      </w:rPr>
    </w:pPr>
    <w:r>
      <w:rPr>
        <w:sz w:val="30"/>
        <w:szCs w:val="30"/>
      </w:rPr>
      <w:t xml:space="preserve">                                                                      </w:t>
    </w:r>
    <w:r>
      <w:rPr>
        <w:sz w:val="30"/>
        <w:szCs w:val="30"/>
      </w:rPr>
      <w:t xml:space="preserve">                                                </w:t>
    </w:r>
  </w:p>
  <w:p w:rsidR="00412BB2" w:rsidRDefault="00346DA7">
    <w:pPr>
      <w:spacing w:line="240" w:lineRule="auto"/>
      <w:ind w:left="8640" w:firstLine="720"/>
      <w:jc w:val="center"/>
      <w:rPr>
        <w:sz w:val="30"/>
        <w:szCs w:val="30"/>
      </w:rPr>
    </w:pPr>
    <w:r>
      <w:rPr>
        <w:sz w:val="30"/>
        <w:szCs w:val="30"/>
      </w:rPr>
      <w:t xml:space="preserve"> Zoom Info</w:t>
    </w:r>
  </w:p>
  <w:p w:rsidR="00412BB2" w:rsidRDefault="00346DA7">
    <w:pPr>
      <w:spacing w:line="240" w:lineRule="auto"/>
      <w:jc w:val="right"/>
      <w:rPr>
        <w:rFonts w:ascii="Roboto" w:eastAsia="Roboto" w:hAnsi="Roboto" w:cs="Roboto"/>
        <w:color w:val="1A73E8"/>
        <w:sz w:val="21"/>
        <w:szCs w:val="21"/>
        <w:u w:val="single"/>
        <w:shd w:val="clear" w:color="auto" w:fill="F1F3F4"/>
      </w:rPr>
    </w:pPr>
    <w:hyperlink r:id="rId2">
      <w:r>
        <w:rPr>
          <w:rFonts w:ascii="Roboto" w:eastAsia="Roboto" w:hAnsi="Roboto" w:cs="Roboto"/>
          <w:color w:val="1A73E8"/>
          <w:sz w:val="21"/>
          <w:szCs w:val="21"/>
          <w:u w:val="single"/>
          <w:shd w:val="clear" w:color="auto" w:fill="F1F3F4"/>
        </w:rPr>
        <w:t>https://multco-us.zoom.us/j/97608363778?pwd=dVAxaklPRmdLWExIOTFNakVtR1Mzdz09</w:t>
      </w:r>
    </w:hyperlink>
  </w:p>
  <w:p w:rsidR="00412BB2" w:rsidRDefault="00412BB2">
    <w:pPr>
      <w:spacing w:line="240" w:lineRule="auto"/>
      <w:jc w:val="right"/>
      <w:rPr>
        <w:rFonts w:ascii="Roboto" w:eastAsia="Roboto" w:hAnsi="Roboto" w:cs="Roboto"/>
        <w:highlight w:val="white"/>
      </w:rPr>
    </w:pPr>
  </w:p>
  <w:p w:rsidR="00412BB2" w:rsidRDefault="00346DA7">
    <w:pPr>
      <w:spacing w:line="240" w:lineRule="auto"/>
      <w:jc w:val="right"/>
      <w:rPr>
        <w:sz w:val="27"/>
        <w:szCs w:val="27"/>
        <w:highlight w:val="white"/>
      </w:rPr>
    </w:pPr>
    <w:r>
      <w:rPr>
        <w:sz w:val="27"/>
        <w:szCs w:val="27"/>
        <w:highlight w:val="white"/>
      </w:rPr>
      <w:t xml:space="preserve">Meeting ID: 976 0836 </w:t>
    </w:r>
    <w:proofErr w:type="gramStart"/>
    <w:r>
      <w:rPr>
        <w:sz w:val="27"/>
        <w:szCs w:val="27"/>
        <w:highlight w:val="white"/>
      </w:rPr>
      <w:t>3778  Passcode</w:t>
    </w:r>
    <w:proofErr w:type="gramEnd"/>
    <w:r>
      <w:rPr>
        <w:sz w:val="27"/>
        <w:szCs w:val="27"/>
        <w:highlight w:val="white"/>
      </w:rPr>
      <w:t>: DSAC2024!</w:t>
    </w:r>
  </w:p>
  <w:p w:rsidR="00412BB2" w:rsidRDefault="00412BB2">
    <w:pPr>
      <w:spacing w:line="240" w:lineRule="auto"/>
      <w:jc w:val="right"/>
      <w:rPr>
        <w:sz w:val="24"/>
        <w:szCs w:val="24"/>
        <w:highlight w:val="white"/>
      </w:rPr>
    </w:pPr>
  </w:p>
  <w:p w:rsidR="00412BB2" w:rsidRDefault="00346DA7">
    <w:pPr>
      <w:spacing w:line="240" w:lineRule="auto"/>
      <w:jc w:val="right"/>
      <w:rPr>
        <w:sz w:val="28"/>
        <w:szCs w:val="28"/>
      </w:rPr>
    </w:pPr>
    <w:r>
      <w:rPr>
        <w:sz w:val="28"/>
        <w:szCs w:val="28"/>
      </w:rPr>
      <w:t xml:space="preserve"> </w:t>
    </w:r>
  </w:p>
  <w:tbl>
    <w:tblPr>
      <w:tblStyle w:val="a4"/>
      <w:tblW w:w="10785"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1"/>
      <w:gridCol w:w="5085"/>
      <w:gridCol w:w="2561"/>
      <w:gridCol w:w="1698"/>
    </w:tblGrid>
    <w:tr w:rsidR="00412BB2">
      <w:trPr>
        <w:jc w:val="center"/>
      </w:trPr>
      <w:tc>
        <w:tcPr>
          <w:tcW w:w="1440" w:type="dxa"/>
          <w:shd w:val="clear" w:color="auto" w:fill="262626"/>
          <w:tcMar>
            <w:top w:w="57" w:type="dxa"/>
            <w:left w:w="57" w:type="dxa"/>
            <w:bottom w:w="57" w:type="dxa"/>
            <w:right w:w="57" w:type="dxa"/>
          </w:tcMar>
          <w:vAlign w:val="bottom"/>
        </w:tcPr>
        <w:p w:rsidR="00412BB2" w:rsidRDefault="00346DA7">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5085" w:type="dxa"/>
          <w:shd w:val="clear" w:color="auto" w:fill="262626"/>
          <w:tcMar>
            <w:top w:w="57" w:type="dxa"/>
            <w:left w:w="57" w:type="dxa"/>
            <w:bottom w:w="57" w:type="dxa"/>
            <w:right w:w="57" w:type="dxa"/>
          </w:tcMar>
          <w:vAlign w:val="bottom"/>
        </w:tcPr>
        <w:p w:rsidR="00412BB2" w:rsidRDefault="00346DA7">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2561" w:type="dxa"/>
          <w:shd w:val="clear" w:color="auto" w:fill="262626"/>
          <w:tcMar>
            <w:top w:w="57" w:type="dxa"/>
            <w:left w:w="57" w:type="dxa"/>
            <w:bottom w:w="57" w:type="dxa"/>
            <w:right w:w="57" w:type="dxa"/>
          </w:tcMar>
          <w:vAlign w:val="bottom"/>
        </w:tcPr>
        <w:p w:rsidR="00412BB2" w:rsidRDefault="00346DA7">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1698" w:type="dxa"/>
          <w:shd w:val="clear" w:color="auto" w:fill="262626"/>
          <w:tcMar>
            <w:top w:w="57" w:type="dxa"/>
            <w:left w:w="57" w:type="dxa"/>
            <w:bottom w:w="57" w:type="dxa"/>
            <w:right w:w="57" w:type="dxa"/>
          </w:tcMar>
          <w:vAlign w:val="bottom"/>
        </w:tcPr>
        <w:p w:rsidR="00412BB2" w:rsidRDefault="00346DA7">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412BB2" w:rsidRDefault="00412BB2">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179F"/>
    <w:multiLevelType w:val="multilevel"/>
    <w:tmpl w:val="C92C2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460EA0"/>
    <w:multiLevelType w:val="multilevel"/>
    <w:tmpl w:val="A7DAE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980A0C"/>
    <w:multiLevelType w:val="multilevel"/>
    <w:tmpl w:val="4EA21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A1685E"/>
    <w:multiLevelType w:val="multilevel"/>
    <w:tmpl w:val="551A3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9B6A87"/>
    <w:multiLevelType w:val="multilevel"/>
    <w:tmpl w:val="20ACB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0C21FC"/>
    <w:multiLevelType w:val="multilevel"/>
    <w:tmpl w:val="EB386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645013"/>
    <w:multiLevelType w:val="multilevel"/>
    <w:tmpl w:val="58AC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0E7971"/>
    <w:multiLevelType w:val="multilevel"/>
    <w:tmpl w:val="7E5CF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C5329D"/>
    <w:multiLevelType w:val="multilevel"/>
    <w:tmpl w:val="C8A86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5"/>
  </w:num>
  <w:num w:numId="4">
    <w:abstractNumId w:val="1"/>
  </w:num>
  <w:num w:numId="5">
    <w:abstractNumId w:val="0"/>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B2"/>
    <w:rsid w:val="00346DA7"/>
    <w:rsid w:val="00412BB2"/>
    <w:rsid w:val="009C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A9051-95C4-4142-9D3D-F44DA7AF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martgrowthamerica.org/accessible-streetscape-design-survey-for-the-disability-communit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4america.org/2024/04/10/new-survey-accessible-streetscapes-for-the-disability-community/?eType=EmailBlastContent&amp;eId=8ddd3692-0e1e-4bdb-8440-7884c320cafc" TargetMode="External"/><Relationship Id="rId12" Type="http://schemas.openxmlformats.org/officeDocument/2006/relationships/hyperlink" Target="mailto:lisa.strader@portlandoregon.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land.gov/transportation/regulatory/private-hire/pdx-wa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ortland.gov/transportation/planning/82nd-avenue" TargetMode="External"/><Relationship Id="rId4" Type="http://schemas.openxmlformats.org/officeDocument/2006/relationships/webSettings" Target="webSettings.xml"/><Relationship Id="rId9" Type="http://schemas.openxmlformats.org/officeDocument/2006/relationships/hyperlink" Target="https://www.portland.gov/transportation/planning/adatransitionplan/documents/ada-transition-plan-annual-report-2023/downloa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7608363778?pwd=dVAxaklPRmdLWExIOTFNakVtR1Mzdz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Cheri Becerra</dc:creator>
  <cp:lastModifiedBy>Cheri Becerra</cp:lastModifiedBy>
  <cp:revision>2</cp:revision>
  <dcterms:created xsi:type="dcterms:W3CDTF">2024-06-04T22:40:00Z</dcterms:created>
  <dcterms:modified xsi:type="dcterms:W3CDTF">2024-06-04T22:40:00Z</dcterms:modified>
</cp:coreProperties>
</file>